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739E" w14:textId="77777777" w:rsidR="007B4659" w:rsidRPr="006E08F8" w:rsidRDefault="007B4659" w:rsidP="00B5638E">
      <w:pPr>
        <w:shd w:val="clear" w:color="auto" w:fill="FFFFFF"/>
        <w:spacing w:after="100" w:afterAutospacing="1" w:line="240" w:lineRule="auto"/>
        <w:jc w:val="center"/>
        <w:rPr>
          <w:rFonts w:asciiTheme="majorHAnsi" w:eastAsia="Times New Roman" w:hAnsiTheme="majorHAnsi" w:cstheme="majorHAnsi"/>
          <w:b/>
          <w:bCs/>
          <w:color w:val="212529"/>
          <w:sz w:val="28"/>
          <w:szCs w:val="28"/>
          <w:lang w:eastAsia="tr-TR"/>
        </w:rPr>
      </w:pPr>
      <w:r w:rsidRPr="006E08F8">
        <w:rPr>
          <w:rFonts w:asciiTheme="majorHAnsi" w:eastAsia="Times New Roman" w:hAnsiTheme="majorHAnsi" w:cstheme="majorHAnsi"/>
          <w:b/>
          <w:bCs/>
          <w:color w:val="212529"/>
          <w:sz w:val="28"/>
          <w:szCs w:val="28"/>
          <w:lang w:eastAsia="tr-TR"/>
        </w:rPr>
        <w:t>6698 SAYILI KİŞİSEL VERİLERİN KORUNMASI KANUNU ("KVKK") UYARINCA KİŞİSEL VERİLERİN KORUN</w:t>
      </w:r>
      <w:r w:rsidR="00E615CF">
        <w:rPr>
          <w:rFonts w:asciiTheme="majorHAnsi" w:eastAsia="Times New Roman" w:hAnsiTheme="majorHAnsi" w:cstheme="majorHAnsi"/>
          <w:b/>
          <w:bCs/>
          <w:color w:val="212529"/>
          <w:sz w:val="28"/>
          <w:szCs w:val="28"/>
          <w:lang w:eastAsia="tr-TR"/>
        </w:rPr>
        <w:t>MASI POLİTİKASI HAKKINDA</w:t>
      </w:r>
      <w:r w:rsidRPr="006E08F8">
        <w:rPr>
          <w:rFonts w:asciiTheme="majorHAnsi" w:eastAsia="Times New Roman" w:hAnsiTheme="majorHAnsi" w:cstheme="majorHAnsi"/>
          <w:b/>
          <w:bCs/>
          <w:color w:val="212529"/>
          <w:sz w:val="28"/>
          <w:szCs w:val="28"/>
          <w:lang w:eastAsia="tr-TR"/>
        </w:rPr>
        <w:t xml:space="preserve"> SAKLAMA VE İMHA POLİTİKASI</w:t>
      </w:r>
    </w:p>
    <w:p w14:paraId="4A9D3104" w14:textId="6F5B420F" w:rsidR="00673E27"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İşbu Kişisel Veri Saklama ve İmha Politikası (“Politika”), 6698 Sayılı Kişisel Verilerin Korunması Kanunu (“Kanun”) ve Kanun’un ikincil düzenlemesini teşkil eden Kişisel Verilerin Silinmesi, Yok Edilmesi veya Anonim Hale Getirilmesi Hakkında Yönetmelik (“Yönetmelik”) uyarınca yükümlülüklerimizi yerine getirmek ve veri sahiplerini kişisel verilerinizin işlendikleri amaç için gerekli olan azami saklama süresinin belirlenmesi esasları ile silme, yok etme ve anonim hale getirme süreçleri hakkında bilgilendirmek am</w:t>
      </w:r>
      <w:r w:rsidR="003D41EB">
        <w:rPr>
          <w:rFonts w:eastAsia="Times New Roman" w:cstheme="minorHAnsi"/>
          <w:color w:val="000000" w:themeColor="text1"/>
          <w:sz w:val="24"/>
          <w:szCs w:val="24"/>
          <w:lang w:eastAsia="tr-TR"/>
        </w:rPr>
        <w:t>acıyla veri sorumlusu sıfatıyla</w:t>
      </w:r>
      <w:r w:rsidR="001546C0">
        <w:rPr>
          <w:rFonts w:cstheme="minorHAnsi"/>
          <w:color w:val="000000" w:themeColor="text1"/>
          <w:sz w:val="24"/>
          <w:szCs w:val="24"/>
        </w:rPr>
        <w:t xml:space="preserve"> </w:t>
      </w:r>
      <w:r w:rsidR="004717FD">
        <w:rPr>
          <w:rFonts w:ascii="Times New Roman" w:hAnsi="Times New Roman" w:cs="Times New Roman"/>
          <w:b/>
          <w:sz w:val="24"/>
          <w:szCs w:val="24"/>
        </w:rPr>
        <w:t xml:space="preserve">Safran Yayıncılık </w:t>
      </w:r>
      <w:r w:rsidR="00C21461">
        <w:rPr>
          <w:rFonts w:ascii="Times New Roman" w:hAnsi="Times New Roman" w:cs="Times New Roman"/>
          <w:b/>
          <w:sz w:val="24"/>
          <w:szCs w:val="24"/>
        </w:rPr>
        <w:t xml:space="preserve">ve </w:t>
      </w:r>
      <w:r w:rsidR="004717FD">
        <w:rPr>
          <w:rFonts w:ascii="Times New Roman" w:hAnsi="Times New Roman" w:cs="Times New Roman"/>
          <w:b/>
          <w:sz w:val="24"/>
          <w:szCs w:val="24"/>
        </w:rPr>
        <w:t>Ajans Hizmetleri Anonim Şirketi</w:t>
      </w:r>
      <w:r w:rsidR="001546C0" w:rsidRPr="001546C0">
        <w:rPr>
          <w:rFonts w:cstheme="minorHAnsi"/>
          <w:color w:val="000000" w:themeColor="text1"/>
          <w:sz w:val="24"/>
          <w:szCs w:val="24"/>
        </w:rPr>
        <w:t xml:space="preserve"> </w:t>
      </w:r>
      <w:r w:rsidRPr="006E08F8">
        <w:rPr>
          <w:rFonts w:eastAsia="Times New Roman" w:cstheme="minorHAnsi"/>
          <w:color w:val="000000" w:themeColor="text1"/>
          <w:sz w:val="24"/>
          <w:szCs w:val="24"/>
          <w:lang w:eastAsia="tr-TR"/>
        </w:rPr>
        <w:t>(“Şirket”) tarafından hazırlanmıştır.</w:t>
      </w:r>
    </w:p>
    <w:p w14:paraId="2C36FEE1" w14:textId="77777777" w:rsidR="001D4EB8" w:rsidRDefault="001D4EB8" w:rsidP="006E08F8">
      <w:pPr>
        <w:shd w:val="clear" w:color="auto" w:fill="FFFFFF"/>
        <w:spacing w:after="0" w:line="240" w:lineRule="auto"/>
        <w:jc w:val="both"/>
        <w:rPr>
          <w:rFonts w:eastAsia="Times New Roman" w:cstheme="minorHAnsi"/>
          <w:color w:val="000000" w:themeColor="text1"/>
          <w:sz w:val="24"/>
          <w:szCs w:val="24"/>
          <w:lang w:eastAsia="tr-TR"/>
        </w:rPr>
      </w:pPr>
    </w:p>
    <w:p w14:paraId="1F57B269" w14:textId="4201F8D9" w:rsidR="00673E27" w:rsidRDefault="00E615CF"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Bu kapsamda, çalışanların, çalışan adaylarının, müşteriler</w:t>
      </w:r>
      <w:r w:rsidRPr="00E615CF">
        <w:rPr>
          <w:rFonts w:eastAsia="Times New Roman" w:cstheme="minorHAnsi"/>
          <w:color w:val="000000" w:themeColor="text1"/>
          <w:sz w:val="24"/>
          <w:szCs w:val="24"/>
          <w:lang w:eastAsia="tr-TR"/>
        </w:rPr>
        <w:t>in</w:t>
      </w:r>
      <w:r>
        <w:rPr>
          <w:rFonts w:eastAsia="Times New Roman" w:cstheme="minorHAnsi"/>
          <w:color w:val="000000" w:themeColor="text1"/>
          <w:sz w:val="24"/>
          <w:szCs w:val="24"/>
          <w:lang w:eastAsia="tr-TR"/>
        </w:rPr>
        <w:t>, tedarikçilerin</w:t>
      </w:r>
      <w:r w:rsidRPr="00E615CF">
        <w:rPr>
          <w:rFonts w:eastAsia="Times New Roman" w:cstheme="minorHAnsi"/>
          <w:color w:val="000000" w:themeColor="text1"/>
          <w:sz w:val="24"/>
          <w:szCs w:val="24"/>
          <w:lang w:eastAsia="tr-TR"/>
        </w:rPr>
        <w:t xml:space="preserve"> ve herhangi bir nedenle </w:t>
      </w:r>
      <w:r>
        <w:rPr>
          <w:rFonts w:eastAsia="Times New Roman" w:cstheme="minorHAnsi"/>
          <w:color w:val="000000" w:themeColor="text1"/>
          <w:sz w:val="24"/>
          <w:szCs w:val="24"/>
          <w:lang w:eastAsia="tr-TR"/>
        </w:rPr>
        <w:t>Şirket</w:t>
      </w:r>
      <w:r w:rsidRPr="00E615CF">
        <w:rPr>
          <w:rFonts w:eastAsia="Times New Roman" w:cstheme="minorHAnsi"/>
          <w:color w:val="000000" w:themeColor="text1"/>
          <w:sz w:val="24"/>
          <w:szCs w:val="24"/>
          <w:lang w:eastAsia="tr-TR"/>
        </w:rPr>
        <w:t xml:space="preserve"> nezdinde kişisel verisi bulunan tüm gerçek kişilerin kişisel verileri </w:t>
      </w:r>
      <w:r w:rsidR="004667E6">
        <w:rPr>
          <w:rFonts w:eastAsia="Times New Roman" w:cstheme="minorHAnsi"/>
          <w:color w:val="000000" w:themeColor="text1"/>
          <w:sz w:val="24"/>
          <w:szCs w:val="24"/>
          <w:lang w:eastAsia="tr-TR"/>
        </w:rPr>
        <w:t>sitemizde yer alan</w:t>
      </w:r>
      <w:r w:rsidR="00484017">
        <w:rPr>
          <w:rFonts w:eastAsia="Times New Roman" w:cstheme="minorHAnsi"/>
          <w:color w:val="000000" w:themeColor="text1"/>
          <w:sz w:val="24"/>
          <w:szCs w:val="24"/>
          <w:lang w:eastAsia="tr-TR"/>
        </w:rPr>
        <w:t xml:space="preserve"> Gizlilik,</w:t>
      </w:r>
      <w:r w:rsidR="004667E6">
        <w:rPr>
          <w:rFonts w:eastAsia="Times New Roman" w:cstheme="minorHAnsi"/>
          <w:color w:val="000000" w:themeColor="text1"/>
          <w:sz w:val="24"/>
          <w:szCs w:val="24"/>
          <w:lang w:eastAsia="tr-TR"/>
        </w:rPr>
        <w:t xml:space="preserve"> </w:t>
      </w:r>
      <w:r w:rsidRPr="00E615CF">
        <w:rPr>
          <w:rFonts w:eastAsia="Times New Roman" w:cstheme="minorHAnsi"/>
          <w:color w:val="000000" w:themeColor="text1"/>
          <w:sz w:val="24"/>
          <w:szCs w:val="24"/>
          <w:lang w:eastAsia="tr-TR"/>
        </w:rPr>
        <w:t>Kişisel Verilerin İşlenmesi ve Korunması Politikası ve işbu Kişisel Veri Saklama ve İmha Politikası çerçevesinde kanunlara uygun olarak yönetilmektedir.</w:t>
      </w:r>
    </w:p>
    <w:p w14:paraId="18D1DC72" w14:textId="77777777" w:rsidR="001D4EB8" w:rsidRDefault="001D4EB8" w:rsidP="006E08F8">
      <w:pPr>
        <w:shd w:val="clear" w:color="auto" w:fill="FFFFFF"/>
        <w:spacing w:after="0" w:line="240" w:lineRule="auto"/>
        <w:jc w:val="both"/>
        <w:rPr>
          <w:rFonts w:eastAsia="Times New Roman" w:cstheme="minorHAnsi"/>
          <w:color w:val="000000" w:themeColor="text1"/>
          <w:sz w:val="24"/>
          <w:szCs w:val="24"/>
          <w:lang w:eastAsia="tr-TR"/>
        </w:rPr>
      </w:pPr>
    </w:p>
    <w:p w14:paraId="19B873E8" w14:textId="77777777" w:rsidR="001D4EB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Tanımlar</w:t>
      </w:r>
    </w:p>
    <w:p w14:paraId="395EC95B" w14:textId="77777777" w:rsidR="001D4EB8" w:rsidRDefault="0009265D"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 xml:space="preserve"> </w:t>
      </w:r>
      <w:r w:rsidR="00673E27" w:rsidRPr="006E08F8">
        <w:rPr>
          <w:rFonts w:eastAsia="Times New Roman" w:cstheme="minorHAnsi"/>
          <w:b/>
          <w:bCs/>
          <w:color w:val="000000" w:themeColor="text1"/>
          <w:sz w:val="24"/>
          <w:szCs w:val="24"/>
          <w:lang w:eastAsia="tr-TR"/>
        </w:rPr>
        <w:t>Açık Rıza:</w:t>
      </w:r>
      <w:r w:rsidR="00673E27" w:rsidRPr="006E08F8">
        <w:rPr>
          <w:rFonts w:eastAsia="Times New Roman" w:cstheme="minorHAnsi"/>
          <w:color w:val="000000" w:themeColor="text1"/>
          <w:sz w:val="24"/>
          <w:szCs w:val="24"/>
          <w:lang w:eastAsia="tr-TR"/>
        </w:rPr>
        <w:t> Belirli bir konuya ilişkin, bilgilendirilmeye dayanan ve özgür iradeyle açıklanan rıza.</w:t>
      </w:r>
    </w:p>
    <w:p w14:paraId="04D596F9" w14:textId="013069FD"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İlgili Kullanıcı:</w:t>
      </w:r>
      <w:r w:rsidRPr="006E08F8">
        <w:rPr>
          <w:rFonts w:eastAsia="Times New Roman" w:cstheme="minorHAnsi"/>
          <w:color w:val="000000" w:themeColor="text1"/>
          <w:sz w:val="24"/>
          <w:szCs w:val="24"/>
          <w:lang w:eastAsia="tr-TR"/>
        </w:rPr>
        <w:t>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110D73B3" w14:textId="4B56704A"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İmha:</w:t>
      </w:r>
      <w:r w:rsidRPr="006E08F8">
        <w:rPr>
          <w:rFonts w:eastAsia="Times New Roman" w:cstheme="minorHAnsi"/>
          <w:color w:val="000000" w:themeColor="text1"/>
          <w:sz w:val="24"/>
          <w:szCs w:val="24"/>
          <w:lang w:eastAsia="tr-TR"/>
        </w:rPr>
        <w:t> Kişisel verilerin silinmesi, yok edilmesi veya anonim hale getirilmesi.</w:t>
      </w:r>
    </w:p>
    <w:p w14:paraId="4C1C5811" w14:textId="75C705E1"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Kayıt Ortamı:</w:t>
      </w:r>
      <w:r w:rsidRPr="006E08F8">
        <w:rPr>
          <w:rFonts w:eastAsia="Times New Roman" w:cstheme="minorHAnsi"/>
          <w:color w:val="000000" w:themeColor="text1"/>
          <w:sz w:val="24"/>
          <w:szCs w:val="24"/>
          <w:lang w:eastAsia="tr-TR"/>
        </w:rPr>
        <w:t> Tamamen veya kısmen otomatik olan ya da herhangi bir veri kayıt sisteminin parçası olmak kaydıyla otomatik olmayan yollarla işlenen kişisel verilerin bulunduğu her türlü ortam.</w:t>
      </w:r>
    </w:p>
    <w:p w14:paraId="766B6D4C" w14:textId="44CEFC3E"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Kişisel Veri:</w:t>
      </w:r>
      <w:r w:rsidRPr="006E08F8">
        <w:rPr>
          <w:rFonts w:eastAsia="Times New Roman" w:cstheme="minorHAnsi"/>
          <w:color w:val="000000" w:themeColor="text1"/>
          <w:sz w:val="24"/>
          <w:szCs w:val="24"/>
          <w:lang w:eastAsia="tr-TR"/>
        </w:rPr>
        <w:t> Kimliği belirli veya belirlenebilir gerçek kişiye ilişkin her türlü bilgi.</w:t>
      </w:r>
    </w:p>
    <w:p w14:paraId="124CF6BF" w14:textId="68C3C4CB"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Kişisel Verilerin İşlenmesi:</w:t>
      </w:r>
      <w:r w:rsidRPr="006E08F8">
        <w:rPr>
          <w:rFonts w:eastAsia="Times New Roman" w:cstheme="minorHAnsi"/>
          <w:color w:val="000000" w:themeColor="text1"/>
          <w:sz w:val="24"/>
          <w:szCs w:val="24"/>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2DA2B3DC" w14:textId="2EA6CAE5"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Kişisel Verilerin Anonim Hale Getirilmesi:</w:t>
      </w:r>
      <w:r w:rsidRPr="006E08F8">
        <w:rPr>
          <w:rFonts w:eastAsia="Times New Roman" w:cstheme="minorHAnsi"/>
          <w:color w:val="000000" w:themeColor="text1"/>
          <w:sz w:val="24"/>
          <w:szCs w:val="24"/>
          <w:lang w:eastAsia="tr-TR"/>
        </w:rPr>
        <w:t> Kişisel verilerin, başka verilerle eşleştirilerek dahi hiçbir surette kimliği belirli veya belirlenebilir bir gerçek kişiyle ilişkilendirilemeyecek hâle getirilmesi.</w:t>
      </w:r>
    </w:p>
    <w:p w14:paraId="55DADAC8" w14:textId="255FF590"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Kişisel Verilerin Silinmesi:</w:t>
      </w:r>
      <w:r w:rsidRPr="006E08F8">
        <w:rPr>
          <w:rFonts w:eastAsia="Times New Roman" w:cstheme="minorHAnsi"/>
          <w:color w:val="000000" w:themeColor="text1"/>
          <w:sz w:val="24"/>
          <w:szCs w:val="24"/>
          <w:lang w:eastAsia="tr-TR"/>
        </w:rPr>
        <w:t> Kişisel verilerin silinmesi; kişisel verilerin İlgili Kullanıcılar için hiçbir şekilde erişilemez ve tekrar kullanılamaz hale getirilmesi.</w:t>
      </w:r>
    </w:p>
    <w:p w14:paraId="48081F05" w14:textId="020C350E"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Kişisel Verilerin Yok Edilmesi:</w:t>
      </w:r>
      <w:r w:rsidRPr="006E08F8">
        <w:rPr>
          <w:rFonts w:eastAsia="Times New Roman" w:cstheme="minorHAnsi"/>
          <w:color w:val="000000" w:themeColor="text1"/>
          <w:sz w:val="24"/>
          <w:szCs w:val="24"/>
          <w:lang w:eastAsia="tr-TR"/>
        </w:rPr>
        <w:t> Kişisel verilerin hiç kimse tarafından hiçbir şekilde erişilemez, geri getirilemez ve tekrar kullanılamaz hale getirilmesi işlemi.</w:t>
      </w:r>
    </w:p>
    <w:p w14:paraId="7A9AE006" w14:textId="2DD0912E"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Kurul:</w:t>
      </w:r>
      <w:r w:rsidR="000C65C1" w:rsidRPr="006E08F8">
        <w:rPr>
          <w:rFonts w:eastAsia="Times New Roman" w:cstheme="minorHAnsi"/>
          <w:b/>
          <w:bCs/>
          <w:color w:val="000000" w:themeColor="text1"/>
          <w:sz w:val="24"/>
          <w:szCs w:val="24"/>
          <w:lang w:eastAsia="tr-TR"/>
        </w:rPr>
        <w:t xml:space="preserve"> </w:t>
      </w:r>
      <w:r w:rsidRPr="006E08F8">
        <w:rPr>
          <w:rFonts w:eastAsia="Times New Roman" w:cstheme="minorHAnsi"/>
          <w:color w:val="000000" w:themeColor="text1"/>
          <w:sz w:val="24"/>
          <w:szCs w:val="24"/>
          <w:lang w:eastAsia="tr-TR"/>
        </w:rPr>
        <w:t>Kişisel Verileri Koruma Kurulu.</w:t>
      </w:r>
    </w:p>
    <w:p w14:paraId="229144E3" w14:textId="1D1B2D02"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Periyodik İmha:</w:t>
      </w:r>
      <w:r w:rsidR="000C65C1" w:rsidRPr="006E08F8">
        <w:rPr>
          <w:rFonts w:eastAsia="Times New Roman" w:cstheme="minorHAnsi"/>
          <w:b/>
          <w:bCs/>
          <w:color w:val="000000" w:themeColor="text1"/>
          <w:sz w:val="24"/>
          <w:szCs w:val="24"/>
          <w:lang w:eastAsia="tr-TR"/>
        </w:rPr>
        <w:t xml:space="preserve"> </w:t>
      </w:r>
      <w:r w:rsidRPr="006E08F8">
        <w:rPr>
          <w:rFonts w:eastAsia="Times New Roman" w:cstheme="minorHAnsi"/>
          <w:color w:val="000000" w:themeColor="text1"/>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3A0C71EF" w14:textId="26B9D8B8" w:rsidR="00673E27" w:rsidRPr="006E08F8" w:rsidRDefault="0009265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 xml:space="preserve"> </w:t>
      </w:r>
      <w:r w:rsidR="001D4EB8">
        <w:rPr>
          <w:rFonts w:eastAsia="Times New Roman" w:cstheme="minorHAnsi"/>
          <w:b/>
          <w:bCs/>
          <w:color w:val="000000" w:themeColor="text1"/>
          <w:sz w:val="24"/>
          <w:szCs w:val="24"/>
          <w:lang w:eastAsia="tr-TR"/>
        </w:rPr>
        <w:tab/>
      </w:r>
      <w:r w:rsidR="00673E27" w:rsidRPr="006E08F8">
        <w:rPr>
          <w:rFonts w:eastAsia="Times New Roman" w:cstheme="minorHAnsi"/>
          <w:b/>
          <w:bCs/>
          <w:color w:val="000000" w:themeColor="text1"/>
          <w:sz w:val="24"/>
          <w:szCs w:val="24"/>
          <w:lang w:eastAsia="tr-TR"/>
        </w:rPr>
        <w:t>Veri Sahibi/İlgili Kişi:</w:t>
      </w:r>
      <w:r w:rsidR="00673E27" w:rsidRPr="006E08F8">
        <w:rPr>
          <w:rFonts w:eastAsia="Times New Roman" w:cstheme="minorHAnsi"/>
          <w:color w:val="000000" w:themeColor="text1"/>
          <w:sz w:val="24"/>
          <w:szCs w:val="24"/>
          <w:lang w:eastAsia="tr-TR"/>
        </w:rPr>
        <w:t> Kişisel verisi işlenen gerçek kişi.</w:t>
      </w:r>
    </w:p>
    <w:p w14:paraId="0A7BC3E1" w14:textId="77777777" w:rsidR="000C45BD" w:rsidRPr="006E08F8" w:rsidRDefault="000C45BD" w:rsidP="006E08F8">
      <w:pPr>
        <w:shd w:val="clear" w:color="auto" w:fill="FFFFFF"/>
        <w:spacing w:after="0" w:line="240" w:lineRule="auto"/>
        <w:jc w:val="both"/>
        <w:rPr>
          <w:rFonts w:eastAsia="Times New Roman" w:cstheme="minorHAnsi"/>
          <w:color w:val="000000" w:themeColor="text1"/>
          <w:sz w:val="24"/>
          <w:szCs w:val="24"/>
          <w:lang w:eastAsia="tr-TR"/>
        </w:rPr>
      </w:pPr>
    </w:p>
    <w:p w14:paraId="18EE801E" w14:textId="77777777" w:rsidR="001D4EB8" w:rsidRDefault="001D4EB8" w:rsidP="006E08F8">
      <w:pPr>
        <w:shd w:val="clear" w:color="auto" w:fill="FFFFFF"/>
        <w:spacing w:after="0" w:line="240" w:lineRule="auto"/>
        <w:jc w:val="both"/>
        <w:rPr>
          <w:rFonts w:eastAsia="Times New Roman" w:cstheme="minorHAnsi"/>
          <w:color w:val="000000" w:themeColor="text1"/>
          <w:sz w:val="24"/>
          <w:szCs w:val="24"/>
          <w:lang w:eastAsia="tr-TR"/>
        </w:rPr>
      </w:pPr>
    </w:p>
    <w:p w14:paraId="783BAF86" w14:textId="2FCE5062" w:rsidR="00673E27" w:rsidRPr="006E08F8" w:rsidRDefault="0025408F"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lastRenderedPageBreak/>
        <w:t xml:space="preserve"> </w:t>
      </w:r>
      <w:r w:rsidR="00673E27" w:rsidRPr="006E08F8">
        <w:rPr>
          <w:rFonts w:eastAsia="Times New Roman" w:cstheme="minorHAnsi"/>
          <w:b/>
          <w:bCs/>
          <w:color w:val="000000" w:themeColor="text1"/>
          <w:sz w:val="24"/>
          <w:szCs w:val="24"/>
          <w:lang w:eastAsia="tr-TR"/>
        </w:rPr>
        <w:t>İlkeler</w:t>
      </w:r>
    </w:p>
    <w:p w14:paraId="24C9B2F9" w14:textId="0E2E6660" w:rsidR="00673E27" w:rsidRPr="006E08F8" w:rsidRDefault="0025408F"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Şirket tarafından kişisel verilerin saklanması ve imhasında aşağıda yer alan ilkeler çerçevesinde hareket edilmektedir:</w:t>
      </w:r>
    </w:p>
    <w:p w14:paraId="68E3C7B5" w14:textId="77777777" w:rsidR="00673E27" w:rsidRPr="006E08F8" w:rsidRDefault="0025408F"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silinmesi, yok edilmesi ve anonim hale getirilmesinde Kanun’a ve ilgili mevzuat hükümlerine, Kurul kararlarına ve işbu Politikaya tamamen uygun hareket edilmektedir.</w:t>
      </w:r>
    </w:p>
    <w:p w14:paraId="05714F03" w14:textId="77777777" w:rsidR="00673E27" w:rsidRPr="006E08F8" w:rsidRDefault="0025408F"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silinmesi, yok edilmesi, anonim hale getirilmesiyle ilgili yapılan tüm işlemler Şirket tarafından kayıt altına alınmakta ve söz konusu kayıtlar, diğer hukuki yükümlülükler hariç olmak üzere en az 3 (üç) yıl süreyle saklanmaktadır.</w:t>
      </w:r>
    </w:p>
    <w:p w14:paraId="66F0DAEA" w14:textId="77777777" w:rsidR="00673E27" w:rsidRPr="006E08F8" w:rsidRDefault="0025408F"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Kurul tarafından aksine bir karar alınmadıkça, kişisel verileri resen silme, yok etme veya anonim hale getirme yöntemlerinden uygun olanı tarafımızca seçilmektedir. Ancak, İlgili Kişinin talebi halinde uygun yöntem gerekçesi açıklanarak seçilecektir.</w:t>
      </w:r>
    </w:p>
    <w:p w14:paraId="419B6D9F" w14:textId="77777777" w:rsidR="001D4EB8" w:rsidRDefault="0025408F"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Kanun’un 5. ve 6. maddelerinde yer alan kişisel verilerin işlenme şartlarının tamamının ortadan kalkması halinde, kişisel veriler Şirket tarafından resen veya ilgili kişinin talebi üzerine silinmekte, yok edilmekte veya anonim hale getirilmektedir. Bu hususta İlgili Kişi tarafından Şirket’e başvurulması halinde;</w:t>
      </w:r>
    </w:p>
    <w:p w14:paraId="32CA230C" w14:textId="77777777" w:rsidR="001D4EB8" w:rsidRDefault="0025408F"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xml:space="preserve"> İletilen talepler en geç 30 (otuz) gün içerisinde cevaplandırılmaktadır,</w:t>
      </w:r>
    </w:p>
    <w:p w14:paraId="5CBB6715" w14:textId="16360E2A" w:rsidR="00673E27" w:rsidRPr="006E08F8" w:rsidRDefault="00673E27" w:rsidP="001D4EB8">
      <w:pPr>
        <w:shd w:val="clear" w:color="auto" w:fill="FFFFFF"/>
        <w:spacing w:after="0" w:line="240" w:lineRule="auto"/>
        <w:ind w:firstLine="708"/>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Talebe konu verilerin üçüncü kişilere aktarılmış olması durumunda, bu durum verilerin aktarıldığı üçüncü kişiye bildirilmekte ve üçüncü kişiler nezdinde gerekli işlemlerin yapılması temin edilmektedir.</w:t>
      </w:r>
    </w:p>
    <w:p w14:paraId="1C6E69B9" w14:textId="02D40691" w:rsidR="00673E27" w:rsidRPr="006E08F8" w:rsidRDefault="00673E27" w:rsidP="00A65DB7">
      <w:pPr>
        <w:shd w:val="clear" w:color="auto" w:fill="FFFFFF"/>
        <w:spacing w:after="0" w:line="240" w:lineRule="auto"/>
        <w:ind w:left="708"/>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br/>
      </w:r>
      <w:r w:rsidR="00862665" w:rsidRPr="006E08F8">
        <w:rPr>
          <w:rFonts w:eastAsia="Times New Roman" w:cstheme="minorHAnsi"/>
          <w:b/>
          <w:bCs/>
          <w:color w:val="000000" w:themeColor="text1"/>
          <w:sz w:val="24"/>
          <w:szCs w:val="24"/>
          <w:lang w:eastAsia="tr-TR"/>
        </w:rPr>
        <w:t xml:space="preserve"> </w:t>
      </w:r>
      <w:r w:rsidRPr="006E08F8">
        <w:rPr>
          <w:rFonts w:eastAsia="Times New Roman" w:cstheme="minorHAnsi"/>
          <w:b/>
          <w:bCs/>
          <w:color w:val="000000" w:themeColor="text1"/>
          <w:sz w:val="24"/>
          <w:szCs w:val="24"/>
          <w:lang w:eastAsia="tr-TR"/>
        </w:rPr>
        <w:t>Saklama ve İmhayı Gerektiren Sebeplere İlişkin Açıklamalar</w:t>
      </w:r>
      <w:r w:rsidRPr="006E08F8">
        <w:rPr>
          <w:rFonts w:eastAsia="Times New Roman" w:cstheme="minorHAnsi"/>
          <w:color w:val="000000" w:themeColor="text1"/>
          <w:sz w:val="24"/>
          <w:szCs w:val="24"/>
          <w:lang w:eastAsia="tr-TR"/>
        </w:rPr>
        <w:t> </w:t>
      </w:r>
    </w:p>
    <w:p w14:paraId="52DA908F"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Saklamayı gerektiren sebepler aşağıdaki gibidir:</w:t>
      </w:r>
    </w:p>
    <w:p w14:paraId="25E89A30"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sözleşmelerin kurulması ve ifası ile doğrudan doğruya ilgili olması nedeniyle saklanması,</w:t>
      </w:r>
    </w:p>
    <w:p w14:paraId="676FEDEA"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bir hakkın tesisi, kullanılması veya korunması amacıyla saklanması,</w:t>
      </w:r>
    </w:p>
    <w:p w14:paraId="4C0718FA"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kişilerin temel hak ve özgürlüklerine zarar vermemek kaydıyla Şirket’in meşru menfaatleri için saklanmasının zorunlu olması,</w:t>
      </w:r>
    </w:p>
    <w:p w14:paraId="47560909"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Şirket’in herhangi bir hukuki yükümlülüğünü yerine getirmesi amacıyla saklanması,</w:t>
      </w:r>
    </w:p>
    <w:p w14:paraId="4AA56C6B"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Mevzuatta kişisel verilerin saklanmasının açıkça öngörülmesi,</w:t>
      </w:r>
    </w:p>
    <w:p w14:paraId="473D3005"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w:t>
      </w: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Veri sahiplerinin açık rızasının alınmasını gerektiren saklama faaliyetleri açısından veri sahiplerinin açık rızasının bulunması.</w:t>
      </w:r>
    </w:p>
    <w:p w14:paraId="1167FFEB" w14:textId="77777777" w:rsidR="00673E27" w:rsidRPr="006E08F8" w:rsidRDefault="00673E27" w:rsidP="006E08F8">
      <w:pPr>
        <w:shd w:val="clear" w:color="auto" w:fill="FFFFFF"/>
        <w:spacing w:after="0" w:line="240" w:lineRule="auto"/>
        <w:jc w:val="both"/>
        <w:rPr>
          <w:rFonts w:eastAsia="Times New Roman" w:cstheme="minorHAnsi"/>
          <w:b/>
          <w:bCs/>
          <w:color w:val="000000" w:themeColor="text1"/>
          <w:sz w:val="24"/>
          <w:szCs w:val="24"/>
          <w:lang w:eastAsia="tr-TR"/>
        </w:rPr>
      </w:pPr>
      <w:r w:rsidRPr="006E08F8">
        <w:rPr>
          <w:rFonts w:eastAsia="Times New Roman" w:cstheme="minorHAnsi"/>
          <w:color w:val="000000" w:themeColor="text1"/>
          <w:sz w:val="24"/>
          <w:szCs w:val="24"/>
          <w:lang w:eastAsia="tr-TR"/>
        </w:rPr>
        <w:br/>
      </w:r>
      <w:r w:rsidR="00862665" w:rsidRPr="006E08F8">
        <w:rPr>
          <w:rFonts w:eastAsia="Times New Roman" w:cstheme="minorHAnsi"/>
          <w:b/>
          <w:bCs/>
          <w:color w:val="000000" w:themeColor="text1"/>
          <w:sz w:val="24"/>
          <w:szCs w:val="24"/>
          <w:lang w:eastAsia="tr-TR"/>
        </w:rPr>
        <w:t xml:space="preserve">                 </w:t>
      </w:r>
      <w:r w:rsidRPr="006E08F8">
        <w:rPr>
          <w:rFonts w:eastAsia="Times New Roman" w:cstheme="minorHAnsi"/>
          <w:b/>
          <w:bCs/>
          <w:color w:val="000000" w:themeColor="text1"/>
          <w:sz w:val="24"/>
          <w:szCs w:val="24"/>
          <w:lang w:eastAsia="tr-TR"/>
        </w:rPr>
        <w:t>Yönetmelik uyarınca, aşağıda sayılan hallerde veri sahiplerine ait kişisel veriler, Şirket tarafından resen yahut talep üzerine silinir, yok edilir veya anonim hale getirilir:</w:t>
      </w:r>
    </w:p>
    <w:p w14:paraId="5DD19484"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işlenmesine veya saklanmasına esas teşkil eden ilgili mevzuat hükümlerinin değiştirilmesi veya ilgası sebebiyle gerekli olması hali,</w:t>
      </w:r>
    </w:p>
    <w:p w14:paraId="4C3B63FE"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işlenmesini veya saklanmasını gerektiren amacın ortadan kalkması,</w:t>
      </w:r>
    </w:p>
    <w:p w14:paraId="1D77F186"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Kanun’un 5. ve 6. maddelerindeki kişisel verilerin işlenmesini gerektiren şartların ortadan kalkması,</w:t>
      </w:r>
    </w:p>
    <w:p w14:paraId="1D796AE3"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 işlemenin sadece açık rıza şartına istinaden gerçekleştiği hallerde, ilgili kişinin rızasını geri alması,</w:t>
      </w:r>
    </w:p>
    <w:p w14:paraId="56064BB3"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İlgili kişinin, Kanun’un 11. maddesindeki hakları çerçevesinde kişisel verilerinin silinmesi, yok edilmesi veya anonim hale getirilmesine ilişkin yaptığı başvurunun veri sorumlusu tarafından kabul edilmesi,</w:t>
      </w:r>
    </w:p>
    <w:p w14:paraId="4A92E592"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lastRenderedPageBreak/>
        <w:t xml:space="preserve">              </w:t>
      </w:r>
      <w:r w:rsidR="00673E27" w:rsidRPr="006E08F8">
        <w:rPr>
          <w:rFonts w:eastAsia="Times New Roman" w:cstheme="minorHAnsi"/>
          <w:color w:val="000000" w:themeColor="text1"/>
          <w:sz w:val="24"/>
          <w:szCs w:val="24"/>
          <w:lang w:eastAsia="tr-TR"/>
        </w:rPr>
        <w:t>•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14:paraId="007E0030"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saklanmasını gerektiren azami sürenin geçmiş olmasına rağmen, kişisel verileri daha uzun süre saklamayı haklı kılacak herhangi bir şartın mevcut olmaması.</w:t>
      </w:r>
    </w:p>
    <w:p w14:paraId="7CD9E55C"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p>
    <w:p w14:paraId="4E40F5E8" w14:textId="77777777" w:rsidR="00673E27" w:rsidRPr="006E08F8" w:rsidRDefault="00862665"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 xml:space="preserve">                 </w:t>
      </w:r>
      <w:r w:rsidR="00673E27" w:rsidRPr="006E08F8">
        <w:rPr>
          <w:rFonts w:eastAsia="Times New Roman" w:cstheme="minorHAnsi"/>
          <w:b/>
          <w:bCs/>
          <w:color w:val="000000" w:themeColor="text1"/>
          <w:sz w:val="24"/>
          <w:szCs w:val="24"/>
          <w:lang w:eastAsia="tr-TR"/>
        </w:rPr>
        <w:t>Saklama ve İmha Süreleri</w:t>
      </w:r>
    </w:p>
    <w:p w14:paraId="2D26917C" w14:textId="77777777" w:rsidR="00673E27" w:rsidRPr="006E08F8" w:rsidRDefault="0013370C"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Şirket tarafından Kanun ve diğer ilgili mevzuat hükümlerine uygun olarak elde edilen kişisel verilerinizin saklama ve imha sürelerinin tespitinde aşağıda sırasıyla belirtilen ölçütlerden yararlanılmaktadır:</w:t>
      </w:r>
    </w:p>
    <w:p w14:paraId="3BA81179" w14:textId="77777777" w:rsidR="00673E27" w:rsidRPr="006E08F8" w:rsidRDefault="0013370C"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Mevzuatta söz konusu kişisel verinin saklanmasına ilişkin olarak bir süre öngörülmüş ise bu süreye riayet edilir. Anılan sürenin sona ermesi akabinde veri hakkında aşağıdaki madde kapsamında işlem yapılır.,</w:t>
      </w:r>
    </w:p>
    <w:p w14:paraId="39B3171D" w14:textId="77777777" w:rsidR="00D6095B" w:rsidRPr="006E08F8" w:rsidRDefault="0013370C"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Söz konusu kişisel verinin saklanmasına ilişkin olarak mevzuatta öngörülen sürenin sona ermesi veya ilgili mevzuatta söz konusu verinin saklanmasına ilişkin olarak herhangi bir süre öngörülmemiş olması durumunda sırasıyla;</w:t>
      </w:r>
    </w:p>
    <w:p w14:paraId="268A8A4E"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r w:rsidR="0013370C" w:rsidRPr="006E08F8">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Kişisel veriler, Kanun’un 6. maddesinde yer alan tanımlama baz alınarak, kişisel veriler ve özel nitelikli kişisel veriler olarak sınıflandırmaya tabi tutulur. Özel nitelikte olduğu tespit edilen tüm kişisel veriler imha edilir. Söz konusu verilerin imhasında uygulanacak yöntem verinin niteliği ve saklanmasının Şirket nezdindeki önem derecesine göre belirlenir.</w:t>
      </w:r>
    </w:p>
    <w:p w14:paraId="2BE892DA"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r w:rsidR="0013370C" w:rsidRPr="006E08F8">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Verinin saklanmasının Kanun’un 4. maddesinde belirtilen ilkelere uygunluğu örneğin; verinin saklanmasında Şirket’in meşru bir amacının olup olmadığı sorgulanır. Saklanmasının Kanun’un 4. maddesinde yer alan ilkelere aykırılık teşkil edebileceği tespit edilen veriler silinir, yok edilir ya da anonim hale getirilir.</w:t>
      </w:r>
    </w:p>
    <w:p w14:paraId="145677BC"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r w:rsidR="0013370C" w:rsidRPr="006E08F8">
        <w:rPr>
          <w:rFonts w:eastAsia="Times New Roman" w:cstheme="minorHAnsi"/>
          <w:color w:val="000000" w:themeColor="text1"/>
          <w:sz w:val="24"/>
          <w:szCs w:val="24"/>
          <w:lang w:eastAsia="tr-TR"/>
        </w:rPr>
        <w:t xml:space="preserve">      </w:t>
      </w:r>
      <w:r w:rsidR="00B1725A">
        <w:rPr>
          <w:rFonts w:eastAsia="Times New Roman" w:cstheme="minorHAnsi"/>
          <w:color w:val="000000" w:themeColor="text1"/>
          <w:sz w:val="24"/>
          <w:szCs w:val="24"/>
          <w:lang w:eastAsia="tr-TR"/>
        </w:rPr>
        <w:t xml:space="preserve">   </w:t>
      </w:r>
      <w:r w:rsidR="00B1725A">
        <w:rPr>
          <w:rFonts w:eastAsia="Times New Roman" w:cstheme="minorHAnsi"/>
          <w:color w:val="000000" w:themeColor="text1"/>
          <w:sz w:val="24"/>
          <w:szCs w:val="24"/>
          <w:lang w:eastAsia="tr-TR"/>
        </w:rPr>
        <w:tab/>
        <w:t xml:space="preserve">   </w:t>
      </w:r>
      <w:r w:rsidRPr="006E08F8">
        <w:rPr>
          <w:rFonts w:eastAsia="Times New Roman" w:cstheme="minorHAnsi"/>
          <w:color w:val="000000" w:themeColor="text1"/>
          <w:sz w:val="24"/>
          <w:szCs w:val="24"/>
          <w:lang w:eastAsia="tr-TR"/>
        </w:rPr>
        <w:t>Verinin saklanmasının Kanun’un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p>
    <w:p w14:paraId="543C2629" w14:textId="77777777" w:rsidR="00673E27" w:rsidRPr="006E08F8" w:rsidRDefault="0013370C"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xml:space="preserve">Saklama süresi dolan kişisel veriler, 6 (altı) aylık periyodlarla işbu </w:t>
      </w:r>
      <w:proofErr w:type="spellStart"/>
      <w:r w:rsidR="00673E27" w:rsidRPr="006E08F8">
        <w:rPr>
          <w:rFonts w:eastAsia="Times New Roman" w:cstheme="minorHAnsi"/>
          <w:color w:val="000000" w:themeColor="text1"/>
          <w:sz w:val="24"/>
          <w:szCs w:val="24"/>
          <w:lang w:eastAsia="tr-TR"/>
        </w:rPr>
        <w:t>Politika’da</w:t>
      </w:r>
      <w:proofErr w:type="spellEnd"/>
      <w:r w:rsidR="00673E27" w:rsidRPr="006E08F8">
        <w:rPr>
          <w:rFonts w:eastAsia="Times New Roman" w:cstheme="minorHAnsi"/>
          <w:color w:val="000000" w:themeColor="text1"/>
          <w:sz w:val="24"/>
          <w:szCs w:val="24"/>
          <w:lang w:eastAsia="tr-TR"/>
        </w:rPr>
        <w:t xml:space="preserve">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3 (üç) yıl süreyle saklanır.</w:t>
      </w:r>
    </w:p>
    <w:p w14:paraId="2290DBF2"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p>
    <w:p w14:paraId="2A529FB8"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 xml:space="preserve">                </w:t>
      </w:r>
      <w:r w:rsidR="00673E27" w:rsidRPr="006E08F8">
        <w:rPr>
          <w:rFonts w:eastAsia="Times New Roman" w:cstheme="minorHAnsi"/>
          <w:b/>
          <w:bCs/>
          <w:color w:val="000000" w:themeColor="text1"/>
          <w:sz w:val="24"/>
          <w:szCs w:val="24"/>
          <w:lang w:eastAsia="tr-TR"/>
        </w:rPr>
        <w:t>Kişisel Verilerin Saklanması ve İmhasına İlişkin Usuller, Teknik ve İdari Tedbirler</w:t>
      </w:r>
    </w:p>
    <w:p w14:paraId="3EC6104A"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Şirketimizin istihdam kapsamında yerine getirmesi gereken yükümlülüklerini yerine getirebilmesi, bir hakkın tesisi için veri işlemenin zorunlu olması, müşteri hizmetleri, tüketici hakları ve diğer imkânlardan istifade edebilmeniz ve/veya bunlarla ilgili ticari mali hukuki sorumluluk ve yükümlülüklerin yerine getirilebilmesi, Şirketimizin güvenliğinin sağlanması veya Şirketimizin meşru amaçları için kişisel verilerinizin işlenmesine gerek olması halinde toplanılacak olan kişisel veriler</w:t>
      </w:r>
      <w:r w:rsidR="009C6A43">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işlenmektedir.</w:t>
      </w:r>
      <w:r w:rsidR="004852D2">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Kişisel verilerinizin güvenli bir şekilde saklanması, hukuka aykırı olarak işlenmesi, erişilmesinin</w:t>
      </w:r>
      <w:r w:rsidR="008C1A0B"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önlenmesi ve verilerin hukuka uygun olarak imha edilmesi amacıyla Kanun’un 12. maddesindeki ilkeler çerçevesinde, Şirket tarafından alınmış olan tüm idari ve teknik tedbirler aşağıda sayılmıştır:</w:t>
      </w:r>
    </w:p>
    <w:p w14:paraId="4F6BB46F" w14:textId="77777777" w:rsidR="00673E27"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p>
    <w:p w14:paraId="71F5E016" w14:textId="77777777" w:rsidR="00761DDB" w:rsidRDefault="00761DDB" w:rsidP="006E08F8">
      <w:pPr>
        <w:shd w:val="clear" w:color="auto" w:fill="FFFFFF"/>
        <w:spacing w:after="0" w:line="240" w:lineRule="auto"/>
        <w:jc w:val="both"/>
        <w:rPr>
          <w:rFonts w:eastAsia="Times New Roman" w:cstheme="minorHAnsi"/>
          <w:color w:val="000000" w:themeColor="text1"/>
          <w:sz w:val="24"/>
          <w:szCs w:val="24"/>
          <w:lang w:eastAsia="tr-TR"/>
        </w:rPr>
      </w:pPr>
    </w:p>
    <w:p w14:paraId="00A29D10" w14:textId="77777777" w:rsidR="00761DDB" w:rsidRPr="006E08F8" w:rsidRDefault="00761DDB" w:rsidP="006E08F8">
      <w:pPr>
        <w:shd w:val="clear" w:color="auto" w:fill="FFFFFF"/>
        <w:spacing w:after="0" w:line="240" w:lineRule="auto"/>
        <w:jc w:val="both"/>
        <w:rPr>
          <w:rFonts w:eastAsia="Times New Roman" w:cstheme="minorHAnsi"/>
          <w:color w:val="000000" w:themeColor="text1"/>
          <w:sz w:val="24"/>
          <w:szCs w:val="24"/>
          <w:lang w:eastAsia="tr-TR"/>
        </w:rPr>
      </w:pPr>
    </w:p>
    <w:p w14:paraId="79702608"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lastRenderedPageBreak/>
        <w:t xml:space="preserve">                 </w:t>
      </w:r>
      <w:r w:rsidR="00673E27" w:rsidRPr="006E08F8">
        <w:rPr>
          <w:rFonts w:eastAsia="Times New Roman" w:cstheme="minorHAnsi"/>
          <w:b/>
          <w:bCs/>
          <w:color w:val="000000" w:themeColor="text1"/>
          <w:sz w:val="24"/>
          <w:szCs w:val="24"/>
          <w:lang w:eastAsia="tr-TR"/>
        </w:rPr>
        <w:t>İdari Tedbirler:</w:t>
      </w:r>
    </w:p>
    <w:p w14:paraId="5E6FFC17"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Şirket idari tedbirler kapsamında;</w:t>
      </w:r>
    </w:p>
    <w:p w14:paraId="0926D50D"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Saklanan kişisel verilere Şirket içi erişimi iş tanımı gereği erişmesi gerekli personel ile sınırlandırır. Erişimin sınırlandırılmasında verinin özel nitelikli olup olmadığı ve önem derecesi de dikkate alınır.</w:t>
      </w:r>
    </w:p>
    <w:p w14:paraId="31C80D45"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İşlenen kişisel verilerin hukuka aykırı yollarla başkaları tarafından elde edilmesi hâlinde, bu durumu en kısa sürede ilgilisine ve Kurul’a bildirir.</w:t>
      </w:r>
    </w:p>
    <w:p w14:paraId="62B1D6B9" w14:textId="77777777" w:rsidR="00EF7BB1"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paylaşılması ile ilgili olarak, kişisel verilerin paylaşıldığı kişiler ile kişisel verilerin korunması ve veri güvenliğine ilişkin</w:t>
      </w:r>
      <w:r w:rsidR="00276D70" w:rsidRPr="006E08F8">
        <w:rPr>
          <w:rFonts w:eastAsia="Times New Roman" w:cstheme="minorHAnsi"/>
          <w:color w:val="000000" w:themeColor="text1"/>
          <w:sz w:val="24"/>
          <w:szCs w:val="24"/>
          <w:lang w:eastAsia="tr-TR"/>
        </w:rPr>
        <w:t xml:space="preserve"> çalışanlarını aydınlatır</w:t>
      </w:r>
      <w:r w:rsidR="00AA00F6" w:rsidRPr="006E08F8">
        <w:rPr>
          <w:rFonts w:eastAsia="Times New Roman" w:cstheme="minorHAnsi"/>
          <w:color w:val="000000" w:themeColor="text1"/>
          <w:sz w:val="24"/>
          <w:szCs w:val="24"/>
          <w:lang w:eastAsia="tr-TR"/>
        </w:rPr>
        <w:t>,</w:t>
      </w:r>
      <w:r w:rsidR="00673E27" w:rsidRPr="006E08F8">
        <w:rPr>
          <w:rFonts w:eastAsia="Times New Roman" w:cstheme="minorHAnsi"/>
          <w:color w:val="000000" w:themeColor="text1"/>
          <w:sz w:val="24"/>
          <w:szCs w:val="24"/>
          <w:lang w:eastAsia="tr-TR"/>
        </w:rPr>
        <w:t xml:space="preserve"> mevcut sözleşmesine eklenen hükümler</w:t>
      </w:r>
      <w:r w:rsidR="00AA00F6" w:rsidRPr="006E08F8">
        <w:rPr>
          <w:rFonts w:eastAsia="Times New Roman" w:cstheme="minorHAnsi"/>
          <w:color w:val="000000" w:themeColor="text1"/>
          <w:sz w:val="24"/>
          <w:szCs w:val="24"/>
          <w:lang w:eastAsia="tr-TR"/>
        </w:rPr>
        <w:t xml:space="preserve"> ve ek protokoller</w:t>
      </w:r>
      <w:r w:rsidR="00673E27" w:rsidRPr="006E08F8">
        <w:rPr>
          <w:rFonts w:eastAsia="Times New Roman" w:cstheme="minorHAnsi"/>
          <w:color w:val="000000" w:themeColor="text1"/>
          <w:sz w:val="24"/>
          <w:szCs w:val="24"/>
          <w:lang w:eastAsia="tr-TR"/>
        </w:rPr>
        <w:t xml:space="preserve"> ile veri güvenliğini sağlar.</w:t>
      </w:r>
    </w:p>
    <w:p w14:paraId="5B875C0F" w14:textId="77777777" w:rsidR="00EF7BB1" w:rsidRDefault="00EF7BB1" w:rsidP="006E08F8">
      <w:pPr>
        <w:shd w:val="clear" w:color="auto" w:fill="FFFFFF"/>
        <w:spacing w:after="0"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             </w:t>
      </w:r>
      <w:r w:rsidRPr="00EF7BB1">
        <w:rPr>
          <w:rFonts w:eastAsia="Times New Roman" w:cstheme="minorHAnsi"/>
          <w:color w:val="000000" w:themeColor="text1"/>
          <w:sz w:val="24"/>
          <w:szCs w:val="24"/>
          <w:lang w:eastAsia="tr-TR"/>
        </w:rPr>
        <w:t xml:space="preserve"> • </w:t>
      </w:r>
      <w:r>
        <w:rPr>
          <w:rFonts w:eastAsia="Times New Roman" w:cstheme="minorHAnsi"/>
          <w:color w:val="000000" w:themeColor="text1"/>
          <w:sz w:val="24"/>
          <w:szCs w:val="24"/>
          <w:lang w:eastAsia="tr-TR"/>
        </w:rPr>
        <w:t>Gizlilik taahhütnameleri imzalatılıp, kişisel veriler mümkün olduğunca azaltılmaktadır.</w:t>
      </w:r>
    </w:p>
    <w:p w14:paraId="204BD93A" w14:textId="77777777" w:rsidR="00673E27" w:rsidRPr="006E08F8"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işlenmesi hakkında bilgili ve deneyimli personel istihdam eder ve personeline kişisel verilerin korunması mevzuatı ve veri güvenliği kapsamında gerekli eğitimleri verir.</w:t>
      </w:r>
    </w:p>
    <w:p w14:paraId="18D93EA5" w14:textId="77777777" w:rsidR="00670BC4"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Kendi tüzel kişiliği nezdinde Kanun hükümlerinin uygulanmasını sağlamak amacıyla gerekli denetimleri yapar ve yaptırır. Denetimler sonucunda ortaya çıkan gizlilik ve güvenlik zafiyetlerini giderir.</w:t>
      </w:r>
    </w:p>
    <w:p w14:paraId="6144F8BC" w14:textId="77777777" w:rsidR="00670BC4" w:rsidRDefault="007C6DCA"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0BC4">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 xml:space="preserve">   </w:t>
      </w:r>
      <w:r w:rsidR="00670BC4" w:rsidRPr="00670BC4">
        <w:rPr>
          <w:rFonts w:eastAsia="Times New Roman" w:cstheme="minorHAnsi"/>
          <w:color w:val="000000" w:themeColor="text1"/>
          <w:sz w:val="24"/>
          <w:szCs w:val="24"/>
          <w:lang w:eastAsia="tr-TR"/>
        </w:rPr>
        <w:t>•</w:t>
      </w:r>
      <w:r w:rsidR="00670BC4">
        <w:rPr>
          <w:rFonts w:eastAsia="Times New Roman" w:cstheme="minorHAnsi"/>
          <w:color w:val="000000" w:themeColor="text1"/>
          <w:sz w:val="24"/>
          <w:szCs w:val="24"/>
          <w:lang w:eastAsia="tr-TR"/>
        </w:rPr>
        <w:t xml:space="preserve"> </w:t>
      </w:r>
      <w:r w:rsidR="00670BC4" w:rsidRPr="00670BC4">
        <w:rPr>
          <w:rFonts w:eastAsia="Times New Roman" w:cstheme="minorHAnsi"/>
          <w:color w:val="000000" w:themeColor="text1"/>
          <w:sz w:val="24"/>
          <w:szCs w:val="24"/>
          <w:lang w:eastAsia="tr-TR"/>
        </w:rPr>
        <w:t>Kurum içerisinde ve dışarısında kişisel veri içeren evraklar müsvedde olarak kullanılmamaktadır.</w:t>
      </w:r>
      <w:r w:rsidRPr="006E08F8">
        <w:rPr>
          <w:rFonts w:eastAsia="Times New Roman" w:cstheme="minorHAnsi"/>
          <w:color w:val="000000" w:themeColor="text1"/>
          <w:sz w:val="24"/>
          <w:szCs w:val="24"/>
          <w:lang w:eastAsia="tr-TR"/>
        </w:rPr>
        <w:t xml:space="preserve">     </w:t>
      </w:r>
    </w:p>
    <w:p w14:paraId="2E07385D" w14:textId="77777777" w:rsidR="00EF7BB1" w:rsidRPr="006E08F8" w:rsidRDefault="00670BC4" w:rsidP="00670BC4">
      <w:pPr>
        <w:shd w:val="clear" w:color="auto" w:fill="FFFFFF"/>
        <w:spacing w:after="0"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            </w:t>
      </w:r>
      <w:r w:rsidR="007C6DCA"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bulunduğu ortama göre yeterli güvenlik önlemlerinin (elektrik kaçağı, yangın, su baskını, hırsızlık vb. durumlara karşı) alınmasını sağlar ve bu ortamlara yetkisiz giriş çıkışları engeller.</w:t>
      </w:r>
    </w:p>
    <w:p w14:paraId="660A091F"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p>
    <w:p w14:paraId="2A0CD317" w14:textId="77777777" w:rsidR="00673E27" w:rsidRPr="006E08F8" w:rsidRDefault="0091638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 xml:space="preserve">                </w:t>
      </w:r>
      <w:r w:rsidR="00673E27" w:rsidRPr="006E08F8">
        <w:rPr>
          <w:rFonts w:eastAsia="Times New Roman" w:cstheme="minorHAnsi"/>
          <w:b/>
          <w:bCs/>
          <w:color w:val="000000" w:themeColor="text1"/>
          <w:sz w:val="24"/>
          <w:szCs w:val="24"/>
          <w:lang w:eastAsia="tr-TR"/>
        </w:rPr>
        <w:t>Teknik Tedbirler:</w:t>
      </w:r>
    </w:p>
    <w:p w14:paraId="490AD140" w14:textId="77777777" w:rsidR="00673E27" w:rsidRPr="006E08F8" w:rsidRDefault="0091638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xml:space="preserve">Şirket </w:t>
      </w:r>
      <w:r w:rsidR="00AA00F6" w:rsidRPr="006E08F8">
        <w:rPr>
          <w:rFonts w:eastAsia="Times New Roman" w:cstheme="minorHAnsi"/>
          <w:color w:val="000000" w:themeColor="text1"/>
          <w:sz w:val="24"/>
          <w:szCs w:val="24"/>
          <w:lang w:eastAsia="tr-TR"/>
        </w:rPr>
        <w:t>teknik</w:t>
      </w:r>
      <w:r w:rsidR="00673E27" w:rsidRPr="006E08F8">
        <w:rPr>
          <w:rFonts w:eastAsia="Times New Roman" w:cstheme="minorHAnsi"/>
          <w:color w:val="000000" w:themeColor="text1"/>
          <w:sz w:val="24"/>
          <w:szCs w:val="24"/>
          <w:lang w:eastAsia="tr-TR"/>
        </w:rPr>
        <w:t xml:space="preserve"> tedbirler kapsamında;</w:t>
      </w:r>
    </w:p>
    <w:p w14:paraId="3F0A716C" w14:textId="77777777" w:rsidR="00673E27" w:rsidRPr="006E08F8" w:rsidRDefault="0091638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Kurulan sistemler kapsamında gerekli kontrolleri yapar.</w:t>
      </w:r>
    </w:p>
    <w:p w14:paraId="0EAE08AA" w14:textId="77777777" w:rsidR="00673E27" w:rsidRPr="006E08F8" w:rsidRDefault="0091638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Verilerin kurum dışına sızmasını engelleyecek veyahut gözlemleyecek teknik altyapının temin edilmesini sağlar.</w:t>
      </w:r>
    </w:p>
    <w:p w14:paraId="458F1FB9" w14:textId="77777777" w:rsidR="00673E27" w:rsidRPr="006E08F8" w:rsidRDefault="0091638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İ</w:t>
      </w:r>
      <w:r w:rsidR="00673E27" w:rsidRPr="006E08F8">
        <w:rPr>
          <w:rFonts w:eastAsia="Times New Roman" w:cstheme="minorHAnsi"/>
          <w:color w:val="000000" w:themeColor="text1"/>
          <w:sz w:val="24"/>
          <w:szCs w:val="24"/>
          <w:lang w:eastAsia="tr-TR"/>
        </w:rPr>
        <w:t xml:space="preserve">htiyaç oluştuğunda sızma testi hizmeti alarak sistem </w:t>
      </w:r>
      <w:r w:rsidR="00E82C62">
        <w:rPr>
          <w:rFonts w:eastAsia="Times New Roman" w:cstheme="minorHAnsi"/>
          <w:color w:val="000000" w:themeColor="text1"/>
          <w:sz w:val="24"/>
          <w:szCs w:val="24"/>
          <w:lang w:eastAsia="tr-TR"/>
        </w:rPr>
        <w:t>zafiyetlerinin kontrolünü sağlanacaktır</w:t>
      </w:r>
      <w:r w:rsidR="00673E27" w:rsidRPr="006E08F8">
        <w:rPr>
          <w:rFonts w:eastAsia="Times New Roman" w:cstheme="minorHAnsi"/>
          <w:color w:val="000000" w:themeColor="text1"/>
          <w:sz w:val="24"/>
          <w:szCs w:val="24"/>
          <w:lang w:eastAsia="tr-TR"/>
        </w:rPr>
        <w:t>.</w:t>
      </w:r>
    </w:p>
    <w:p w14:paraId="1EC0DE5E" w14:textId="77777777" w:rsidR="00673E27" w:rsidRDefault="0091638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Birimlerde</w:t>
      </w:r>
      <w:r w:rsidR="00673E27" w:rsidRPr="006E08F8">
        <w:rPr>
          <w:rFonts w:eastAsia="Times New Roman" w:cstheme="minorHAnsi"/>
          <w:color w:val="000000" w:themeColor="text1"/>
          <w:sz w:val="24"/>
          <w:szCs w:val="24"/>
          <w:lang w:eastAsia="tr-TR"/>
        </w:rPr>
        <w:t xml:space="preserve"> çalışanların kişisel verilere erişim yetkilerinin kontrol altında tutulmasını sağlar.</w:t>
      </w:r>
    </w:p>
    <w:p w14:paraId="681F6DAD" w14:textId="77777777" w:rsidR="006972C1" w:rsidRDefault="006972C1" w:rsidP="006E08F8">
      <w:pPr>
        <w:shd w:val="clear" w:color="auto" w:fill="FFFFFF"/>
        <w:spacing w:after="0"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ab/>
      </w:r>
      <w:r w:rsidRPr="006E08F8">
        <w:rPr>
          <w:rFonts w:eastAsia="Times New Roman" w:cstheme="minorHAnsi"/>
          <w:color w:val="000000" w:themeColor="text1"/>
          <w:sz w:val="24"/>
          <w:szCs w:val="24"/>
          <w:lang w:eastAsia="tr-TR"/>
        </w:rPr>
        <w:t>•</w:t>
      </w:r>
      <w:r>
        <w:rPr>
          <w:rFonts w:eastAsia="Times New Roman" w:cstheme="minorHAnsi"/>
          <w:color w:val="000000" w:themeColor="text1"/>
          <w:sz w:val="24"/>
          <w:szCs w:val="24"/>
          <w:lang w:eastAsia="tr-TR"/>
        </w:rPr>
        <w:t xml:space="preserve"> Bilgi güvenliği politikaları hazırlayıp, bilişim sistemlerini kullanarak veri işleyen personeli e posta kullanım, şifreleme, temiz masa temiz ekran politika ve prosedürleriyle bilgilendirir.</w:t>
      </w:r>
    </w:p>
    <w:p w14:paraId="01259059" w14:textId="5F45954D" w:rsidR="00E029F7" w:rsidRDefault="00E029F7" w:rsidP="006E08F8">
      <w:pPr>
        <w:shd w:val="clear" w:color="auto" w:fill="FFFFFF"/>
        <w:spacing w:after="0"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ab/>
      </w:r>
      <w:r w:rsidRPr="006E08F8">
        <w:rPr>
          <w:rFonts w:eastAsia="Times New Roman" w:cstheme="minorHAnsi"/>
          <w:color w:val="000000" w:themeColor="text1"/>
          <w:sz w:val="24"/>
          <w:szCs w:val="24"/>
          <w:lang w:eastAsia="tr-TR"/>
        </w:rPr>
        <w:t>•</w:t>
      </w:r>
      <w:r>
        <w:rPr>
          <w:rFonts w:eastAsia="Times New Roman" w:cstheme="minorHAnsi"/>
          <w:color w:val="000000" w:themeColor="text1"/>
          <w:sz w:val="24"/>
          <w:szCs w:val="24"/>
          <w:lang w:eastAsia="tr-TR"/>
        </w:rPr>
        <w:t xml:space="preserve"> Bilişim sistemlerinin güvenliği açısından anti virüs yazılımlarını güncel olarak kullanır.</w:t>
      </w:r>
      <w:r w:rsidR="00CC51BB">
        <w:rPr>
          <w:rFonts w:eastAsia="Times New Roman" w:cstheme="minorHAnsi"/>
          <w:color w:val="000000" w:themeColor="text1"/>
          <w:sz w:val="24"/>
          <w:szCs w:val="24"/>
          <w:lang w:eastAsia="tr-TR"/>
        </w:rPr>
        <w:t xml:space="preserve"> </w:t>
      </w:r>
    </w:p>
    <w:p w14:paraId="7CCD0C0F" w14:textId="77777777" w:rsidR="00673E27" w:rsidRDefault="006A041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Kişisel verilerin yok edilmesini geri dönüştürülemeyecek ve denetim izi bırakmayacak şekilde sağlar.</w:t>
      </w:r>
    </w:p>
    <w:p w14:paraId="079633F7" w14:textId="77777777" w:rsidR="00673E27" w:rsidRPr="006E08F8" w:rsidRDefault="006A0410"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xml:space="preserve">• Kanun’un 12. maddesi uyarınca, kişisel verilerin saklandığı her türlü dijital ortamı, bilgi güvenliği gereksinimlerini sağlayacak şekilde </w:t>
      </w:r>
      <w:r w:rsidRPr="006E08F8">
        <w:rPr>
          <w:rFonts w:eastAsia="Times New Roman" w:cstheme="minorHAnsi"/>
          <w:color w:val="000000" w:themeColor="text1"/>
          <w:sz w:val="24"/>
          <w:szCs w:val="24"/>
          <w:lang w:eastAsia="tr-TR"/>
        </w:rPr>
        <w:t xml:space="preserve">gerekli yöntemlerle </w:t>
      </w:r>
      <w:r w:rsidR="00673E27" w:rsidRPr="006E08F8">
        <w:rPr>
          <w:rFonts w:eastAsia="Times New Roman" w:cstheme="minorHAnsi"/>
          <w:color w:val="000000" w:themeColor="text1"/>
          <w:sz w:val="24"/>
          <w:szCs w:val="24"/>
          <w:lang w:eastAsia="tr-TR"/>
        </w:rPr>
        <w:t>korur.</w:t>
      </w:r>
      <w:r w:rsidR="006A21AE" w:rsidRPr="006E08F8">
        <w:rPr>
          <w:rFonts w:eastAsia="Times New Roman" w:cstheme="minorHAnsi"/>
          <w:color w:val="000000" w:themeColor="text1"/>
          <w:sz w:val="24"/>
          <w:szCs w:val="24"/>
          <w:lang w:eastAsia="tr-TR"/>
        </w:rPr>
        <w:t xml:space="preserve">          </w:t>
      </w:r>
    </w:p>
    <w:p w14:paraId="43A3E043" w14:textId="39FFA88C" w:rsidR="00673E27" w:rsidRPr="006E08F8" w:rsidRDefault="006A21AE"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Verilerin bulunduğu ortamlara ait güvenlik güncellemelerini sürekli takip ederek gerekli güvenlik testlerinin düzenli olarak yaptırılmasını sağlar.</w:t>
      </w:r>
    </w:p>
    <w:p w14:paraId="00DF3C2A" w14:textId="77777777" w:rsidR="00673E27" w:rsidRPr="006E08F8" w:rsidRDefault="006A21AE"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Özel nitelikli kişisel verilerin aktarıldığı durumlarda;</w:t>
      </w:r>
    </w:p>
    <w:p w14:paraId="0F13D839"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r w:rsidR="00230C79" w:rsidRPr="006E08F8">
        <w:rPr>
          <w:rFonts w:eastAsia="Times New Roman" w:cstheme="minorHAnsi"/>
          <w:color w:val="000000" w:themeColor="text1"/>
          <w:sz w:val="24"/>
          <w:szCs w:val="24"/>
          <w:lang w:eastAsia="tr-TR"/>
        </w:rPr>
        <w:t xml:space="preserve">        </w:t>
      </w:r>
      <w:r w:rsidR="00B10B14">
        <w:rPr>
          <w:rFonts w:eastAsia="Times New Roman" w:cstheme="minorHAnsi"/>
          <w:color w:val="000000" w:themeColor="text1"/>
          <w:sz w:val="24"/>
          <w:szCs w:val="24"/>
          <w:lang w:eastAsia="tr-TR"/>
        </w:rPr>
        <w:t xml:space="preserve">    </w:t>
      </w:r>
      <w:r w:rsidR="00230C79" w:rsidRPr="006E08F8">
        <w:rPr>
          <w:rFonts w:eastAsia="Times New Roman" w:cstheme="minorHAnsi"/>
          <w:color w:val="000000" w:themeColor="text1"/>
          <w:sz w:val="24"/>
          <w:szCs w:val="24"/>
          <w:lang w:eastAsia="tr-TR"/>
        </w:rPr>
        <w:t xml:space="preserve"> </w:t>
      </w:r>
      <w:r w:rsidR="00E029F7">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Verilerin e-posta ile aktarılması gerekiyor ise bunların şifreli olarak kurumsal e-posta adresiyle veya KEP hesabı kullanılarak aktarılmasını,</w:t>
      </w:r>
    </w:p>
    <w:p w14:paraId="075AC8B2"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lastRenderedPageBreak/>
        <w:t>   </w:t>
      </w:r>
      <w:r w:rsidR="00230C79" w:rsidRPr="006E08F8">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 xml:space="preserve">Verilerin taşınabilir bellek, CD, DVD gibi ortamlar yoluyla aktarılması gerekiyorsa </w:t>
      </w:r>
      <w:proofErr w:type="spellStart"/>
      <w:r w:rsidRPr="006E08F8">
        <w:rPr>
          <w:rFonts w:eastAsia="Times New Roman" w:cstheme="minorHAnsi"/>
          <w:color w:val="000000" w:themeColor="text1"/>
          <w:sz w:val="24"/>
          <w:szCs w:val="24"/>
          <w:lang w:eastAsia="tr-TR"/>
        </w:rPr>
        <w:t>kriptografik</w:t>
      </w:r>
      <w:proofErr w:type="spellEnd"/>
      <w:r w:rsidRPr="006E08F8">
        <w:rPr>
          <w:rFonts w:eastAsia="Times New Roman" w:cstheme="minorHAnsi"/>
          <w:color w:val="000000" w:themeColor="text1"/>
          <w:sz w:val="24"/>
          <w:szCs w:val="24"/>
          <w:lang w:eastAsia="tr-TR"/>
        </w:rPr>
        <w:t xml:space="preserve"> yöntemler ile şifrelenmesini,</w:t>
      </w:r>
    </w:p>
    <w:p w14:paraId="40D2064E" w14:textId="77777777" w:rsidR="00673E27"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r w:rsidR="00230C79" w:rsidRPr="006E08F8">
        <w:rPr>
          <w:rFonts w:eastAsia="Times New Roman" w:cstheme="minorHAnsi"/>
          <w:color w:val="000000" w:themeColor="text1"/>
          <w:sz w:val="24"/>
          <w:szCs w:val="24"/>
          <w:lang w:eastAsia="tr-TR"/>
        </w:rPr>
        <w:t xml:space="preserve">       </w:t>
      </w:r>
      <w:r w:rsidRPr="006E08F8">
        <w:rPr>
          <w:rFonts w:eastAsia="Times New Roman" w:cstheme="minorHAnsi"/>
          <w:color w:val="000000" w:themeColor="text1"/>
          <w:sz w:val="24"/>
          <w:szCs w:val="24"/>
          <w:lang w:eastAsia="tr-TR"/>
        </w:rPr>
        <w:t xml:space="preserve">Verilerin </w:t>
      </w:r>
      <w:proofErr w:type="gramStart"/>
      <w:r w:rsidRPr="006E08F8">
        <w:rPr>
          <w:rFonts w:eastAsia="Times New Roman" w:cstheme="minorHAnsi"/>
          <w:color w:val="000000" w:themeColor="text1"/>
          <w:sz w:val="24"/>
          <w:szCs w:val="24"/>
          <w:lang w:eastAsia="tr-TR"/>
        </w:rPr>
        <w:t>kağıt</w:t>
      </w:r>
      <w:proofErr w:type="gramEnd"/>
      <w:r w:rsidRPr="006E08F8">
        <w:rPr>
          <w:rFonts w:eastAsia="Times New Roman" w:cstheme="minorHAnsi"/>
          <w:color w:val="000000" w:themeColor="text1"/>
          <w:sz w:val="24"/>
          <w:szCs w:val="24"/>
          <w:lang w:eastAsia="tr-TR"/>
        </w:rPr>
        <w:t xml:space="preserve"> ortamında aktarımı gerekiyorsa evrakın “gizlilik dereceli belgeler” formatında gönderilmesini sağlar.</w:t>
      </w:r>
    </w:p>
    <w:p w14:paraId="5448B1EB" w14:textId="77777777" w:rsidR="000C45BD"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p>
    <w:p w14:paraId="03DE62C9" w14:textId="77777777" w:rsidR="00673E27" w:rsidRPr="006E08F8" w:rsidRDefault="00B7488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b/>
          <w:bCs/>
          <w:color w:val="000000" w:themeColor="text1"/>
          <w:sz w:val="24"/>
          <w:szCs w:val="24"/>
          <w:lang w:eastAsia="tr-TR"/>
        </w:rPr>
        <w:t xml:space="preserve">                 </w:t>
      </w:r>
      <w:r w:rsidR="00673E27" w:rsidRPr="006E08F8">
        <w:rPr>
          <w:rFonts w:eastAsia="Times New Roman" w:cstheme="minorHAnsi"/>
          <w:b/>
          <w:bCs/>
          <w:color w:val="000000" w:themeColor="text1"/>
          <w:sz w:val="24"/>
          <w:szCs w:val="24"/>
          <w:lang w:eastAsia="tr-TR"/>
        </w:rPr>
        <w:t>Politikanın Yürürlüğe Sokulması, İhlal Durumları ve Yaptırımlar</w:t>
      </w:r>
    </w:p>
    <w:p w14:paraId="05806767" w14:textId="783C9B01" w:rsidR="00673E27" w:rsidRPr="006E08F8" w:rsidRDefault="00B7488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İşbu Politika tüm çalışanlara</w:t>
      </w:r>
      <w:r w:rsidR="00466A61">
        <w:rPr>
          <w:rFonts w:eastAsia="Times New Roman" w:cstheme="minorHAnsi"/>
          <w:color w:val="000000" w:themeColor="text1"/>
          <w:sz w:val="24"/>
          <w:szCs w:val="24"/>
          <w:lang w:eastAsia="tr-TR"/>
        </w:rPr>
        <w:t xml:space="preserve">, müşterilere ve </w:t>
      </w:r>
      <w:r w:rsidR="00E77F30">
        <w:rPr>
          <w:rFonts w:eastAsia="Times New Roman" w:cstheme="minorHAnsi"/>
          <w:color w:val="000000" w:themeColor="text1"/>
          <w:sz w:val="24"/>
          <w:szCs w:val="24"/>
          <w:lang w:eastAsia="tr-TR"/>
        </w:rPr>
        <w:t xml:space="preserve">abonelere </w:t>
      </w:r>
      <w:r w:rsidR="00673E27" w:rsidRPr="006E08F8">
        <w:rPr>
          <w:rFonts w:eastAsia="Times New Roman" w:cstheme="minorHAnsi"/>
          <w:color w:val="000000" w:themeColor="text1"/>
          <w:sz w:val="24"/>
          <w:szCs w:val="24"/>
          <w:lang w:eastAsia="tr-TR"/>
        </w:rPr>
        <w:t>duyurularak yürürlüğe girecek ve yürürlüğü itibariyle tüm iş birimleri, danışmanlar, dış hizmet sağlayıcıları ve kişisel veri işleyen herkes için bağlayıcı olacaktır.</w:t>
      </w:r>
    </w:p>
    <w:p w14:paraId="2A0B9E9B" w14:textId="77777777" w:rsidR="00673E27" w:rsidRPr="006E08F8" w:rsidRDefault="00B7488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Çalışanların politikanın gereklerini yerine getirip getirmediğinin takibi ilgili çalışanların amirlerinin sorumluluğunda olacaktır. Politikaya aykırı davranış tespit edildiğinde konu derhal ilgili çalışanın amiri tarafından bağlı bulunan bir üst amire bildirilecektir.</w:t>
      </w:r>
    </w:p>
    <w:p w14:paraId="1AD05F07" w14:textId="77777777" w:rsidR="00673E27" w:rsidRPr="006E08F8" w:rsidRDefault="00B7488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 Aykırılığın önemli boyutta olması halinde ise üst amir tarafından vakit kaybetmeksizin Kişisel Verileri Koruma Komitesi’ne bilgi verilecektir.</w:t>
      </w:r>
    </w:p>
    <w:p w14:paraId="46DA444B" w14:textId="77777777" w:rsidR="00673E27" w:rsidRPr="006E08F8" w:rsidRDefault="00B7488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w:t>
      </w:r>
      <w:r w:rsidR="00C3136D" w:rsidRPr="006E08F8">
        <w:rPr>
          <w:rFonts w:eastAsia="Times New Roman" w:cstheme="minorHAnsi"/>
          <w:color w:val="000000" w:themeColor="text1"/>
          <w:sz w:val="24"/>
          <w:szCs w:val="24"/>
          <w:lang w:eastAsia="tr-TR"/>
        </w:rPr>
        <w:t xml:space="preserve"> </w:t>
      </w:r>
      <w:r w:rsidR="00673E27" w:rsidRPr="006E08F8">
        <w:rPr>
          <w:rFonts w:eastAsia="Times New Roman" w:cstheme="minorHAnsi"/>
          <w:color w:val="000000" w:themeColor="text1"/>
          <w:sz w:val="24"/>
          <w:szCs w:val="24"/>
          <w:lang w:eastAsia="tr-TR"/>
        </w:rPr>
        <w:t>Politikaya aykırı davranan çalışan hakkında, İnsan Kaynakları tarafından yapılacak değerlendirme sonrasında gerekli idari işlem yapılacaktır.</w:t>
      </w:r>
      <w:r w:rsidR="00E029F7">
        <w:rPr>
          <w:rFonts w:eastAsia="Times New Roman" w:cstheme="minorHAnsi"/>
          <w:color w:val="000000" w:themeColor="text1"/>
          <w:sz w:val="24"/>
          <w:szCs w:val="24"/>
          <w:lang w:eastAsia="tr-TR"/>
        </w:rPr>
        <w:t xml:space="preserve"> </w:t>
      </w:r>
    </w:p>
    <w:p w14:paraId="3E7AC64A" w14:textId="77777777" w:rsidR="00BB149E" w:rsidRPr="006E08F8" w:rsidRDefault="00673E27"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w:t>
      </w:r>
      <w:r w:rsidR="00BB149E" w:rsidRPr="006E08F8">
        <w:rPr>
          <w:rFonts w:eastAsia="Times New Roman" w:cstheme="minorHAnsi"/>
          <w:color w:val="000000" w:themeColor="text1"/>
          <w:sz w:val="24"/>
          <w:szCs w:val="24"/>
          <w:lang w:eastAsia="tr-TR"/>
        </w:rPr>
        <w:t> </w:t>
      </w:r>
    </w:p>
    <w:p w14:paraId="0715E4F2" w14:textId="77777777" w:rsidR="00BB149E" w:rsidRPr="006E08F8" w:rsidRDefault="00C3136D" w:rsidP="006E08F8">
      <w:pPr>
        <w:shd w:val="clear" w:color="auto" w:fill="FFFFFF"/>
        <w:spacing w:after="0" w:line="240" w:lineRule="auto"/>
        <w:jc w:val="both"/>
        <w:rPr>
          <w:rFonts w:eastAsia="Times New Roman" w:cstheme="minorHAnsi"/>
          <w:color w:val="000000" w:themeColor="text1"/>
          <w:sz w:val="24"/>
          <w:szCs w:val="24"/>
          <w:lang w:eastAsia="tr-TR"/>
        </w:rPr>
      </w:pPr>
      <w:r w:rsidRPr="006E08F8">
        <w:rPr>
          <w:rFonts w:eastAsia="Times New Roman" w:cstheme="minorHAnsi"/>
          <w:color w:val="000000" w:themeColor="text1"/>
          <w:sz w:val="24"/>
          <w:szCs w:val="24"/>
          <w:lang w:eastAsia="tr-TR"/>
        </w:rPr>
        <w:t xml:space="preserve">                 </w:t>
      </w:r>
      <w:r w:rsidR="00BB149E" w:rsidRPr="006E08F8">
        <w:rPr>
          <w:rFonts w:eastAsia="Times New Roman" w:cstheme="minorHAnsi"/>
          <w:color w:val="000000" w:themeColor="text1"/>
          <w:sz w:val="24"/>
          <w:szCs w:val="24"/>
          <w:lang w:eastAsia="tr-TR"/>
        </w:rPr>
        <w:t>Şirket’in ilgili kişisel veriyi kullanma amacı sona ermedi ise veya ilgili konuya ilişkin dava zamanaşımı süresi kişisel verinin öngörülen sürelerden fazla saklanmasını gerektiriyorsa bu süreye göre saklama yapılacaktır. Bu halde kullanım amacı, özel mevzuat veya dava zamanaşımı süresinden hangisi daha sonra sona eriyor ise, o süre uygulama alanı bulacaktır.</w:t>
      </w:r>
    </w:p>
    <w:p w14:paraId="6DFCC624" w14:textId="77777777" w:rsidR="00BB149E" w:rsidRPr="006E08F8" w:rsidRDefault="00BB149E" w:rsidP="006E08F8">
      <w:pPr>
        <w:shd w:val="clear" w:color="auto" w:fill="FFFFFF"/>
        <w:spacing w:after="0" w:line="240" w:lineRule="auto"/>
        <w:jc w:val="both"/>
        <w:rPr>
          <w:rFonts w:eastAsia="Times New Roman" w:cstheme="minorHAnsi"/>
          <w:color w:val="000000" w:themeColor="text1"/>
          <w:sz w:val="24"/>
          <w:szCs w:val="24"/>
          <w:lang w:eastAsia="tr-TR"/>
        </w:rPr>
      </w:pPr>
    </w:p>
    <w:tbl>
      <w:tblPr>
        <w:tblStyle w:val="TabloKlavuzu"/>
        <w:tblW w:w="0" w:type="auto"/>
        <w:tblLook w:val="04A0" w:firstRow="1" w:lastRow="0" w:firstColumn="1" w:lastColumn="0" w:noHBand="0" w:noVBand="1"/>
      </w:tblPr>
      <w:tblGrid>
        <w:gridCol w:w="4531"/>
        <w:gridCol w:w="4531"/>
      </w:tblGrid>
      <w:tr w:rsidR="00A92B32" w:rsidRPr="006E08F8" w14:paraId="5FD41E0B" w14:textId="77777777" w:rsidTr="006B5AE5">
        <w:tc>
          <w:tcPr>
            <w:tcW w:w="9062" w:type="dxa"/>
            <w:gridSpan w:val="2"/>
          </w:tcPr>
          <w:p w14:paraId="154A560E" w14:textId="77777777" w:rsidR="00A92B32" w:rsidRPr="006E08F8" w:rsidRDefault="00A92B32" w:rsidP="00A564DB">
            <w:pPr>
              <w:jc w:val="both"/>
              <w:rPr>
                <w:rFonts w:cstheme="minorHAnsi"/>
                <w:color w:val="000000" w:themeColor="text1"/>
                <w:sz w:val="24"/>
                <w:szCs w:val="24"/>
              </w:rPr>
            </w:pPr>
            <w:r w:rsidRPr="00A92B32">
              <w:rPr>
                <w:rFonts w:cstheme="minorHAnsi"/>
                <w:color w:val="000000" w:themeColor="text1"/>
                <w:sz w:val="24"/>
                <w:szCs w:val="24"/>
              </w:rPr>
              <w:t>Çalışanlardan alınan kişisel veriler için</w:t>
            </w:r>
            <w:r>
              <w:rPr>
                <w:rFonts w:cstheme="minorHAnsi"/>
                <w:color w:val="000000" w:themeColor="text1"/>
                <w:sz w:val="24"/>
                <w:szCs w:val="24"/>
              </w:rPr>
              <w:t>;</w:t>
            </w:r>
          </w:p>
        </w:tc>
      </w:tr>
      <w:tr w:rsidR="006B5AE5" w:rsidRPr="006B5AE5" w14:paraId="2BC36522" w14:textId="77777777" w:rsidTr="006B5AE5">
        <w:tc>
          <w:tcPr>
            <w:tcW w:w="4531" w:type="dxa"/>
          </w:tcPr>
          <w:p w14:paraId="6791665C" w14:textId="77777777" w:rsidR="006B5AE5" w:rsidRPr="006B5AE5" w:rsidRDefault="006B5AE5" w:rsidP="00D66925">
            <w:pPr>
              <w:jc w:val="both"/>
              <w:rPr>
                <w:rFonts w:cstheme="minorHAnsi"/>
                <w:color w:val="000000" w:themeColor="text1"/>
                <w:sz w:val="24"/>
                <w:szCs w:val="24"/>
              </w:rPr>
            </w:pPr>
            <w:r w:rsidRPr="006B5AE5">
              <w:rPr>
                <w:rFonts w:cstheme="minorHAnsi"/>
                <w:color w:val="000000" w:themeColor="text1"/>
                <w:sz w:val="24"/>
                <w:szCs w:val="24"/>
              </w:rPr>
              <w:t>Ayrık bir durum olmadığı müddetçe</w:t>
            </w:r>
          </w:p>
        </w:tc>
        <w:tc>
          <w:tcPr>
            <w:tcW w:w="4531" w:type="dxa"/>
          </w:tcPr>
          <w:p w14:paraId="5010B382" w14:textId="77777777" w:rsidR="006B5AE5" w:rsidRPr="006B5AE5" w:rsidRDefault="006B5AE5" w:rsidP="00D66925">
            <w:pPr>
              <w:jc w:val="both"/>
              <w:rPr>
                <w:rFonts w:cstheme="minorHAnsi"/>
                <w:color w:val="000000" w:themeColor="text1"/>
                <w:sz w:val="24"/>
                <w:szCs w:val="24"/>
              </w:rPr>
            </w:pPr>
            <w:r w:rsidRPr="006B5AE5">
              <w:rPr>
                <w:rFonts w:cstheme="minorHAnsi"/>
                <w:color w:val="000000" w:themeColor="text1"/>
                <w:sz w:val="24"/>
                <w:szCs w:val="24"/>
              </w:rPr>
              <w:t>Hizmet akdinin devamında ve hitamını takip eden takvim yılı yılbaşından itibaren de 10(on) yıl müddetle muhafaza edilir.</w:t>
            </w:r>
          </w:p>
        </w:tc>
      </w:tr>
    </w:tbl>
    <w:p w14:paraId="020B9A34" w14:textId="77777777" w:rsidR="00A92B32" w:rsidRDefault="00A92B32" w:rsidP="006E08F8">
      <w:pPr>
        <w:jc w:val="both"/>
        <w:rPr>
          <w:rFonts w:cstheme="minorHAnsi"/>
          <w:color w:val="000000" w:themeColor="text1"/>
          <w:sz w:val="24"/>
          <w:szCs w:val="24"/>
        </w:rPr>
      </w:pPr>
    </w:p>
    <w:tbl>
      <w:tblPr>
        <w:tblStyle w:val="TabloKlavuzu"/>
        <w:tblW w:w="0" w:type="auto"/>
        <w:tblLook w:val="04A0" w:firstRow="1" w:lastRow="0" w:firstColumn="1" w:lastColumn="0" w:noHBand="0" w:noVBand="1"/>
      </w:tblPr>
      <w:tblGrid>
        <w:gridCol w:w="9062"/>
      </w:tblGrid>
      <w:tr w:rsidR="00A92B32" w:rsidRPr="00A92B32" w14:paraId="0E003879" w14:textId="77777777" w:rsidTr="006B5AE5">
        <w:tc>
          <w:tcPr>
            <w:tcW w:w="9062" w:type="dxa"/>
          </w:tcPr>
          <w:p w14:paraId="12276FFF" w14:textId="77777777" w:rsidR="00A92B32" w:rsidRPr="00A92B32" w:rsidRDefault="00A92B32" w:rsidP="005C3B2A">
            <w:pPr>
              <w:jc w:val="both"/>
              <w:rPr>
                <w:rFonts w:cstheme="minorHAnsi"/>
                <w:color w:val="000000" w:themeColor="text1"/>
                <w:sz w:val="24"/>
                <w:szCs w:val="24"/>
              </w:rPr>
            </w:pPr>
            <w:r w:rsidRPr="00A92B32">
              <w:rPr>
                <w:rFonts w:cstheme="minorHAnsi"/>
                <w:color w:val="000000" w:themeColor="text1"/>
                <w:sz w:val="24"/>
                <w:szCs w:val="24"/>
              </w:rPr>
              <w:t>Müşteri ve Tedarikçilerden alınan kişisel veriler için</w:t>
            </w:r>
            <w:r w:rsidR="00AB5A65">
              <w:rPr>
                <w:rFonts w:cstheme="minorHAnsi"/>
                <w:color w:val="000000" w:themeColor="text1"/>
                <w:sz w:val="24"/>
                <w:szCs w:val="24"/>
              </w:rPr>
              <w:t>;</w:t>
            </w:r>
          </w:p>
        </w:tc>
      </w:tr>
      <w:tr w:rsidR="006B5AE5" w:rsidRPr="006B5AE5" w14:paraId="792AC4B7" w14:textId="77777777" w:rsidTr="006B5AE5">
        <w:tc>
          <w:tcPr>
            <w:tcW w:w="9062" w:type="dxa"/>
          </w:tcPr>
          <w:p w14:paraId="3983323B" w14:textId="77777777" w:rsidR="006B5AE5" w:rsidRPr="006B5AE5" w:rsidRDefault="006B5AE5" w:rsidP="00AF6C69">
            <w:pPr>
              <w:jc w:val="both"/>
              <w:rPr>
                <w:rFonts w:cstheme="minorHAnsi"/>
                <w:color w:val="000000" w:themeColor="text1"/>
                <w:sz w:val="24"/>
                <w:szCs w:val="24"/>
              </w:rPr>
            </w:pPr>
            <w:r w:rsidRPr="006B5AE5">
              <w:rPr>
                <w:rFonts w:cstheme="minorHAnsi"/>
                <w:color w:val="000000" w:themeColor="text1"/>
                <w:sz w:val="24"/>
                <w:szCs w:val="24"/>
              </w:rPr>
              <w:t>İş/ticari ilişkisi süresince ve sona ermesinden itibaren Türk Borçlar Kanunu md.146 ile Türk Ticaret Kanunu md.82 uyarınca 10 yıl süre ile saklanır.</w:t>
            </w:r>
          </w:p>
        </w:tc>
      </w:tr>
    </w:tbl>
    <w:p w14:paraId="6E03DCC5" w14:textId="77777777" w:rsidR="00462564" w:rsidRPr="006E08F8" w:rsidRDefault="00462564" w:rsidP="00462564">
      <w:pPr>
        <w:jc w:val="both"/>
        <w:rPr>
          <w:rFonts w:cstheme="minorHAnsi"/>
          <w:color w:val="000000" w:themeColor="text1"/>
          <w:sz w:val="24"/>
          <w:szCs w:val="24"/>
        </w:rPr>
      </w:pPr>
    </w:p>
    <w:sectPr w:rsidR="00462564" w:rsidRPr="006E08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6C9C" w14:textId="77777777" w:rsidR="008B353D" w:rsidRDefault="008B353D" w:rsidP="00014AE8">
      <w:pPr>
        <w:spacing w:after="0" w:line="240" w:lineRule="auto"/>
      </w:pPr>
      <w:r>
        <w:separator/>
      </w:r>
    </w:p>
  </w:endnote>
  <w:endnote w:type="continuationSeparator" w:id="0">
    <w:p w14:paraId="33A5B7EA" w14:textId="77777777" w:rsidR="008B353D" w:rsidRDefault="008B353D" w:rsidP="0001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98929"/>
      <w:docPartObj>
        <w:docPartGallery w:val="Page Numbers (Bottom of Page)"/>
        <w:docPartUnique/>
      </w:docPartObj>
    </w:sdtPr>
    <w:sdtEndPr/>
    <w:sdtContent>
      <w:p w14:paraId="071E411F" w14:textId="77777777" w:rsidR="00014AE8" w:rsidRDefault="00014AE8">
        <w:pPr>
          <w:pStyle w:val="AltBilgi"/>
          <w:jc w:val="center"/>
        </w:pPr>
        <w:r>
          <w:fldChar w:fldCharType="begin"/>
        </w:r>
        <w:r>
          <w:instrText>PAGE   \* MERGEFORMAT</w:instrText>
        </w:r>
        <w:r>
          <w:fldChar w:fldCharType="separate"/>
        </w:r>
        <w:r w:rsidR="00822966">
          <w:rPr>
            <w:noProof/>
          </w:rPr>
          <w:t>5</w:t>
        </w:r>
        <w:r>
          <w:fldChar w:fldCharType="end"/>
        </w:r>
      </w:p>
    </w:sdtContent>
  </w:sdt>
  <w:p w14:paraId="2EB5077F" w14:textId="77777777" w:rsidR="00014AE8" w:rsidRDefault="00014A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6C4D" w14:textId="77777777" w:rsidR="008B353D" w:rsidRDefault="008B353D" w:rsidP="00014AE8">
      <w:pPr>
        <w:spacing w:after="0" w:line="240" w:lineRule="auto"/>
      </w:pPr>
      <w:r>
        <w:separator/>
      </w:r>
    </w:p>
  </w:footnote>
  <w:footnote w:type="continuationSeparator" w:id="0">
    <w:p w14:paraId="043E9089" w14:textId="77777777" w:rsidR="008B353D" w:rsidRDefault="008B353D" w:rsidP="0001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056B" w14:textId="77777777" w:rsidR="00A92B32" w:rsidRDefault="00A92B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DAD"/>
    <w:multiLevelType w:val="hybridMultilevel"/>
    <w:tmpl w:val="F7AAD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6E25CF"/>
    <w:multiLevelType w:val="hybridMultilevel"/>
    <w:tmpl w:val="57607ED6"/>
    <w:lvl w:ilvl="0" w:tplc="A8FAFD42">
      <w:numFmt w:val="bullet"/>
      <w:lvlText w:val="-"/>
      <w:lvlJc w:val="left"/>
      <w:pPr>
        <w:ind w:left="690" w:hanging="360"/>
      </w:pPr>
      <w:rPr>
        <w:rFonts w:ascii="Calibri" w:eastAsia="Times New Roman" w:hAnsi="Calibri" w:cs="Calibri" w:hint="default"/>
      </w:rPr>
    </w:lvl>
    <w:lvl w:ilvl="1" w:tplc="041F0003" w:tentative="1">
      <w:start w:val="1"/>
      <w:numFmt w:val="bullet"/>
      <w:lvlText w:val="o"/>
      <w:lvlJc w:val="left"/>
      <w:pPr>
        <w:ind w:left="1410" w:hanging="360"/>
      </w:pPr>
      <w:rPr>
        <w:rFonts w:ascii="Courier New" w:hAnsi="Courier New" w:cs="Courier New" w:hint="default"/>
      </w:rPr>
    </w:lvl>
    <w:lvl w:ilvl="2" w:tplc="041F0005" w:tentative="1">
      <w:start w:val="1"/>
      <w:numFmt w:val="bullet"/>
      <w:lvlText w:val=""/>
      <w:lvlJc w:val="left"/>
      <w:pPr>
        <w:ind w:left="2130" w:hanging="360"/>
      </w:pPr>
      <w:rPr>
        <w:rFonts w:ascii="Wingdings" w:hAnsi="Wingdings" w:hint="default"/>
      </w:rPr>
    </w:lvl>
    <w:lvl w:ilvl="3" w:tplc="041F0001" w:tentative="1">
      <w:start w:val="1"/>
      <w:numFmt w:val="bullet"/>
      <w:lvlText w:val=""/>
      <w:lvlJc w:val="left"/>
      <w:pPr>
        <w:ind w:left="2850" w:hanging="360"/>
      </w:pPr>
      <w:rPr>
        <w:rFonts w:ascii="Symbol" w:hAnsi="Symbol" w:hint="default"/>
      </w:rPr>
    </w:lvl>
    <w:lvl w:ilvl="4" w:tplc="041F0003" w:tentative="1">
      <w:start w:val="1"/>
      <w:numFmt w:val="bullet"/>
      <w:lvlText w:val="o"/>
      <w:lvlJc w:val="left"/>
      <w:pPr>
        <w:ind w:left="3570" w:hanging="360"/>
      </w:pPr>
      <w:rPr>
        <w:rFonts w:ascii="Courier New" w:hAnsi="Courier New" w:cs="Courier New" w:hint="default"/>
      </w:rPr>
    </w:lvl>
    <w:lvl w:ilvl="5" w:tplc="041F0005" w:tentative="1">
      <w:start w:val="1"/>
      <w:numFmt w:val="bullet"/>
      <w:lvlText w:val=""/>
      <w:lvlJc w:val="left"/>
      <w:pPr>
        <w:ind w:left="4290" w:hanging="360"/>
      </w:pPr>
      <w:rPr>
        <w:rFonts w:ascii="Wingdings" w:hAnsi="Wingdings" w:hint="default"/>
      </w:rPr>
    </w:lvl>
    <w:lvl w:ilvl="6" w:tplc="041F0001" w:tentative="1">
      <w:start w:val="1"/>
      <w:numFmt w:val="bullet"/>
      <w:lvlText w:val=""/>
      <w:lvlJc w:val="left"/>
      <w:pPr>
        <w:ind w:left="5010" w:hanging="360"/>
      </w:pPr>
      <w:rPr>
        <w:rFonts w:ascii="Symbol" w:hAnsi="Symbol" w:hint="default"/>
      </w:rPr>
    </w:lvl>
    <w:lvl w:ilvl="7" w:tplc="041F0003" w:tentative="1">
      <w:start w:val="1"/>
      <w:numFmt w:val="bullet"/>
      <w:lvlText w:val="o"/>
      <w:lvlJc w:val="left"/>
      <w:pPr>
        <w:ind w:left="5730" w:hanging="360"/>
      </w:pPr>
      <w:rPr>
        <w:rFonts w:ascii="Courier New" w:hAnsi="Courier New" w:cs="Courier New" w:hint="default"/>
      </w:rPr>
    </w:lvl>
    <w:lvl w:ilvl="8" w:tplc="041F0005" w:tentative="1">
      <w:start w:val="1"/>
      <w:numFmt w:val="bullet"/>
      <w:lvlText w:val=""/>
      <w:lvlJc w:val="left"/>
      <w:pPr>
        <w:ind w:left="64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27"/>
    <w:rsid w:val="00014AE8"/>
    <w:rsid w:val="0009265D"/>
    <w:rsid w:val="000B3A33"/>
    <w:rsid w:val="000C45BD"/>
    <w:rsid w:val="000C65C1"/>
    <w:rsid w:val="00111BB8"/>
    <w:rsid w:val="0013370C"/>
    <w:rsid w:val="001546C0"/>
    <w:rsid w:val="001A46A6"/>
    <w:rsid w:val="001D4EB8"/>
    <w:rsid w:val="00230C79"/>
    <w:rsid w:val="0025408F"/>
    <w:rsid w:val="00276D70"/>
    <w:rsid w:val="002E12EA"/>
    <w:rsid w:val="002E4F1E"/>
    <w:rsid w:val="00365B07"/>
    <w:rsid w:val="003D41EB"/>
    <w:rsid w:val="00462564"/>
    <w:rsid w:val="004667E6"/>
    <w:rsid w:val="00466A61"/>
    <w:rsid w:val="004717FD"/>
    <w:rsid w:val="00484017"/>
    <w:rsid w:val="004852D2"/>
    <w:rsid w:val="004A43FE"/>
    <w:rsid w:val="004A5D86"/>
    <w:rsid w:val="004B15F4"/>
    <w:rsid w:val="00527A64"/>
    <w:rsid w:val="006506C0"/>
    <w:rsid w:val="00670BC4"/>
    <w:rsid w:val="00673E27"/>
    <w:rsid w:val="006972C1"/>
    <w:rsid w:val="006A0410"/>
    <w:rsid w:val="006A21AE"/>
    <w:rsid w:val="006B5AE5"/>
    <w:rsid w:val="006C08A2"/>
    <w:rsid w:val="006D2408"/>
    <w:rsid w:val="006E08F8"/>
    <w:rsid w:val="007242B9"/>
    <w:rsid w:val="00761DDB"/>
    <w:rsid w:val="007B4659"/>
    <w:rsid w:val="007C6DCA"/>
    <w:rsid w:val="008023B4"/>
    <w:rsid w:val="00816C3C"/>
    <w:rsid w:val="0082179B"/>
    <w:rsid w:val="00822966"/>
    <w:rsid w:val="00862665"/>
    <w:rsid w:val="008A078B"/>
    <w:rsid w:val="008B353D"/>
    <w:rsid w:val="008C1A0B"/>
    <w:rsid w:val="008E6BF7"/>
    <w:rsid w:val="00916380"/>
    <w:rsid w:val="009C6A43"/>
    <w:rsid w:val="00A12239"/>
    <w:rsid w:val="00A65DB7"/>
    <w:rsid w:val="00A75E01"/>
    <w:rsid w:val="00A92B32"/>
    <w:rsid w:val="00AA00F6"/>
    <w:rsid w:val="00AB5A65"/>
    <w:rsid w:val="00AF4120"/>
    <w:rsid w:val="00B10B14"/>
    <w:rsid w:val="00B1725A"/>
    <w:rsid w:val="00B5638E"/>
    <w:rsid w:val="00B7488D"/>
    <w:rsid w:val="00BA1FBE"/>
    <w:rsid w:val="00BB149E"/>
    <w:rsid w:val="00C21461"/>
    <w:rsid w:val="00C24B42"/>
    <w:rsid w:val="00C3136D"/>
    <w:rsid w:val="00C663F6"/>
    <w:rsid w:val="00C75A8F"/>
    <w:rsid w:val="00CB680B"/>
    <w:rsid w:val="00CC51BB"/>
    <w:rsid w:val="00D60026"/>
    <w:rsid w:val="00D6095B"/>
    <w:rsid w:val="00DE5AC0"/>
    <w:rsid w:val="00E029F7"/>
    <w:rsid w:val="00E615CF"/>
    <w:rsid w:val="00E66763"/>
    <w:rsid w:val="00E77F30"/>
    <w:rsid w:val="00E82C62"/>
    <w:rsid w:val="00EF7BB1"/>
    <w:rsid w:val="00F203B5"/>
    <w:rsid w:val="00F73B1C"/>
    <w:rsid w:val="00FD6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1B32"/>
  <w15:chartTrackingRefBased/>
  <w15:docId w15:val="{FE5AA054-37FB-43DF-BB79-0D5BE99F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73E27"/>
    <w:rPr>
      <w:b/>
      <w:bCs/>
    </w:rPr>
  </w:style>
  <w:style w:type="paragraph" w:styleId="NormalWeb">
    <w:name w:val="Normal (Web)"/>
    <w:basedOn w:val="Normal"/>
    <w:uiPriority w:val="99"/>
    <w:semiHidden/>
    <w:unhideWhenUsed/>
    <w:rsid w:val="00673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5408F"/>
    <w:pPr>
      <w:ind w:left="720"/>
      <w:contextualSpacing/>
    </w:pPr>
  </w:style>
  <w:style w:type="paragraph" w:styleId="BalonMetni">
    <w:name w:val="Balloon Text"/>
    <w:basedOn w:val="Normal"/>
    <w:link w:val="BalonMetniChar"/>
    <w:uiPriority w:val="99"/>
    <w:semiHidden/>
    <w:unhideWhenUsed/>
    <w:rsid w:val="001A46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6A6"/>
    <w:rPr>
      <w:rFonts w:ascii="Segoe UI" w:hAnsi="Segoe UI" w:cs="Segoe UI"/>
      <w:sz w:val="18"/>
      <w:szCs w:val="18"/>
    </w:rPr>
  </w:style>
  <w:style w:type="paragraph" w:styleId="stBilgi">
    <w:name w:val="header"/>
    <w:basedOn w:val="Normal"/>
    <w:link w:val="stBilgiChar"/>
    <w:uiPriority w:val="99"/>
    <w:unhideWhenUsed/>
    <w:rsid w:val="00014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4AE8"/>
  </w:style>
  <w:style w:type="paragraph" w:styleId="AltBilgi">
    <w:name w:val="footer"/>
    <w:basedOn w:val="Normal"/>
    <w:link w:val="AltBilgiChar"/>
    <w:uiPriority w:val="99"/>
    <w:unhideWhenUsed/>
    <w:rsid w:val="00014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4AE8"/>
  </w:style>
  <w:style w:type="table" w:styleId="TabloKlavuzu">
    <w:name w:val="Table Grid"/>
    <w:basedOn w:val="NormalTablo"/>
    <w:uiPriority w:val="39"/>
    <w:rsid w:val="00A9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658">
      <w:bodyDiv w:val="1"/>
      <w:marLeft w:val="0"/>
      <w:marRight w:val="0"/>
      <w:marTop w:val="0"/>
      <w:marBottom w:val="0"/>
      <w:divBdr>
        <w:top w:val="none" w:sz="0" w:space="0" w:color="auto"/>
        <w:left w:val="none" w:sz="0" w:space="0" w:color="auto"/>
        <w:bottom w:val="none" w:sz="0" w:space="0" w:color="auto"/>
        <w:right w:val="none" w:sz="0" w:space="0" w:color="auto"/>
      </w:divBdr>
    </w:div>
    <w:div w:id="851340855">
      <w:bodyDiv w:val="1"/>
      <w:marLeft w:val="0"/>
      <w:marRight w:val="0"/>
      <w:marTop w:val="0"/>
      <w:marBottom w:val="0"/>
      <w:divBdr>
        <w:top w:val="none" w:sz="0" w:space="0" w:color="auto"/>
        <w:left w:val="none" w:sz="0" w:space="0" w:color="auto"/>
        <w:bottom w:val="none" w:sz="0" w:space="0" w:color="auto"/>
        <w:right w:val="none" w:sz="0" w:space="0" w:color="auto"/>
      </w:divBdr>
      <w:divsChild>
        <w:div w:id="1313632098">
          <w:marLeft w:val="0"/>
          <w:marRight w:val="0"/>
          <w:marTop w:val="0"/>
          <w:marBottom w:val="0"/>
          <w:divBdr>
            <w:top w:val="none" w:sz="0" w:space="0" w:color="auto"/>
            <w:left w:val="none" w:sz="0" w:space="0" w:color="auto"/>
            <w:bottom w:val="none" w:sz="0" w:space="0" w:color="auto"/>
            <w:right w:val="none" w:sz="0" w:space="0" w:color="auto"/>
          </w:divBdr>
          <w:divsChild>
            <w:div w:id="1798254307">
              <w:marLeft w:val="0"/>
              <w:marRight w:val="0"/>
              <w:marTop w:val="0"/>
              <w:marBottom w:val="0"/>
              <w:divBdr>
                <w:top w:val="none" w:sz="0" w:space="0" w:color="auto"/>
                <w:left w:val="none" w:sz="0" w:space="0" w:color="auto"/>
                <w:bottom w:val="none" w:sz="0" w:space="0" w:color="auto"/>
                <w:right w:val="none" w:sz="0" w:space="0" w:color="auto"/>
              </w:divBdr>
              <w:divsChild>
                <w:div w:id="336469916">
                  <w:marLeft w:val="0"/>
                  <w:marRight w:val="0"/>
                  <w:marTop w:val="0"/>
                  <w:marBottom w:val="0"/>
                  <w:divBdr>
                    <w:top w:val="none" w:sz="0" w:space="0" w:color="auto"/>
                    <w:left w:val="none" w:sz="0" w:space="0" w:color="auto"/>
                    <w:bottom w:val="none" w:sz="0" w:space="0" w:color="auto"/>
                    <w:right w:val="none" w:sz="0" w:space="0" w:color="auto"/>
                  </w:divBdr>
                  <w:divsChild>
                    <w:div w:id="212277166">
                      <w:marLeft w:val="0"/>
                      <w:marRight w:val="0"/>
                      <w:marTop w:val="0"/>
                      <w:marBottom w:val="0"/>
                      <w:divBdr>
                        <w:top w:val="none" w:sz="0" w:space="0" w:color="auto"/>
                        <w:left w:val="none" w:sz="0" w:space="0" w:color="auto"/>
                        <w:bottom w:val="none" w:sz="0" w:space="0" w:color="auto"/>
                        <w:right w:val="none" w:sz="0" w:space="0" w:color="auto"/>
                      </w:divBdr>
                    </w:div>
                    <w:div w:id="194026017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0"/>
                  <w:marBottom w:val="0"/>
                  <w:divBdr>
                    <w:top w:val="none" w:sz="0" w:space="0" w:color="auto"/>
                    <w:left w:val="none" w:sz="0" w:space="0" w:color="auto"/>
                    <w:bottom w:val="none" w:sz="0" w:space="0" w:color="auto"/>
                    <w:right w:val="none" w:sz="0" w:space="0" w:color="auto"/>
                  </w:divBdr>
                </w:div>
                <w:div w:id="825897751">
                  <w:marLeft w:val="0"/>
                  <w:marRight w:val="0"/>
                  <w:marTop w:val="0"/>
                  <w:marBottom w:val="0"/>
                  <w:divBdr>
                    <w:top w:val="none" w:sz="0" w:space="0" w:color="auto"/>
                    <w:left w:val="none" w:sz="0" w:space="0" w:color="auto"/>
                    <w:bottom w:val="none" w:sz="0" w:space="0" w:color="auto"/>
                    <w:right w:val="none" w:sz="0" w:space="0" w:color="auto"/>
                  </w:divBdr>
                </w:div>
                <w:div w:id="291594963">
                  <w:marLeft w:val="0"/>
                  <w:marRight w:val="0"/>
                  <w:marTop w:val="0"/>
                  <w:marBottom w:val="0"/>
                  <w:divBdr>
                    <w:top w:val="none" w:sz="0" w:space="0" w:color="auto"/>
                    <w:left w:val="none" w:sz="0" w:space="0" w:color="auto"/>
                    <w:bottom w:val="none" w:sz="0" w:space="0" w:color="auto"/>
                    <w:right w:val="none" w:sz="0" w:space="0" w:color="auto"/>
                  </w:divBdr>
                </w:div>
                <w:div w:id="1867789463">
                  <w:marLeft w:val="0"/>
                  <w:marRight w:val="0"/>
                  <w:marTop w:val="0"/>
                  <w:marBottom w:val="0"/>
                  <w:divBdr>
                    <w:top w:val="none" w:sz="0" w:space="0" w:color="auto"/>
                    <w:left w:val="none" w:sz="0" w:space="0" w:color="auto"/>
                    <w:bottom w:val="none" w:sz="0" w:space="0" w:color="auto"/>
                    <w:right w:val="none" w:sz="0" w:space="0" w:color="auto"/>
                  </w:divBdr>
                </w:div>
                <w:div w:id="672606200">
                  <w:marLeft w:val="0"/>
                  <w:marRight w:val="0"/>
                  <w:marTop w:val="0"/>
                  <w:marBottom w:val="0"/>
                  <w:divBdr>
                    <w:top w:val="none" w:sz="0" w:space="0" w:color="auto"/>
                    <w:left w:val="none" w:sz="0" w:space="0" w:color="auto"/>
                    <w:bottom w:val="none" w:sz="0" w:space="0" w:color="auto"/>
                    <w:right w:val="none" w:sz="0" w:space="0" w:color="auto"/>
                  </w:divBdr>
                </w:div>
                <w:div w:id="1442260378">
                  <w:marLeft w:val="0"/>
                  <w:marRight w:val="0"/>
                  <w:marTop w:val="0"/>
                  <w:marBottom w:val="0"/>
                  <w:divBdr>
                    <w:top w:val="none" w:sz="0" w:space="0" w:color="auto"/>
                    <w:left w:val="none" w:sz="0" w:space="0" w:color="auto"/>
                    <w:bottom w:val="none" w:sz="0" w:space="0" w:color="auto"/>
                    <w:right w:val="none" w:sz="0" w:space="0" w:color="auto"/>
                  </w:divBdr>
                </w:div>
                <w:div w:id="396440670">
                  <w:marLeft w:val="0"/>
                  <w:marRight w:val="0"/>
                  <w:marTop w:val="0"/>
                  <w:marBottom w:val="0"/>
                  <w:divBdr>
                    <w:top w:val="none" w:sz="0" w:space="0" w:color="auto"/>
                    <w:left w:val="none" w:sz="0" w:space="0" w:color="auto"/>
                    <w:bottom w:val="none" w:sz="0" w:space="0" w:color="auto"/>
                    <w:right w:val="none" w:sz="0" w:space="0" w:color="auto"/>
                  </w:divBdr>
                </w:div>
                <w:div w:id="582688413">
                  <w:marLeft w:val="0"/>
                  <w:marRight w:val="0"/>
                  <w:marTop w:val="0"/>
                  <w:marBottom w:val="0"/>
                  <w:divBdr>
                    <w:top w:val="none" w:sz="0" w:space="0" w:color="auto"/>
                    <w:left w:val="none" w:sz="0" w:space="0" w:color="auto"/>
                    <w:bottom w:val="none" w:sz="0" w:space="0" w:color="auto"/>
                    <w:right w:val="none" w:sz="0" w:space="0" w:color="auto"/>
                  </w:divBdr>
                </w:div>
                <w:div w:id="79104111">
                  <w:marLeft w:val="0"/>
                  <w:marRight w:val="0"/>
                  <w:marTop w:val="0"/>
                  <w:marBottom w:val="0"/>
                  <w:divBdr>
                    <w:top w:val="none" w:sz="0" w:space="0" w:color="auto"/>
                    <w:left w:val="none" w:sz="0" w:space="0" w:color="auto"/>
                    <w:bottom w:val="none" w:sz="0" w:space="0" w:color="auto"/>
                    <w:right w:val="none" w:sz="0" w:space="0" w:color="auto"/>
                  </w:divBdr>
                </w:div>
                <w:div w:id="26221361">
                  <w:marLeft w:val="0"/>
                  <w:marRight w:val="0"/>
                  <w:marTop w:val="0"/>
                  <w:marBottom w:val="0"/>
                  <w:divBdr>
                    <w:top w:val="none" w:sz="0" w:space="0" w:color="auto"/>
                    <w:left w:val="none" w:sz="0" w:space="0" w:color="auto"/>
                    <w:bottom w:val="none" w:sz="0" w:space="0" w:color="auto"/>
                    <w:right w:val="none" w:sz="0" w:space="0" w:color="auto"/>
                  </w:divBdr>
                </w:div>
                <w:div w:id="1182477693">
                  <w:marLeft w:val="0"/>
                  <w:marRight w:val="0"/>
                  <w:marTop w:val="0"/>
                  <w:marBottom w:val="0"/>
                  <w:divBdr>
                    <w:top w:val="none" w:sz="0" w:space="0" w:color="auto"/>
                    <w:left w:val="none" w:sz="0" w:space="0" w:color="auto"/>
                    <w:bottom w:val="none" w:sz="0" w:space="0" w:color="auto"/>
                    <w:right w:val="none" w:sz="0" w:space="0" w:color="auto"/>
                  </w:divBdr>
                </w:div>
                <w:div w:id="754328583">
                  <w:marLeft w:val="0"/>
                  <w:marRight w:val="0"/>
                  <w:marTop w:val="0"/>
                  <w:marBottom w:val="0"/>
                  <w:divBdr>
                    <w:top w:val="none" w:sz="0" w:space="0" w:color="auto"/>
                    <w:left w:val="none" w:sz="0" w:space="0" w:color="auto"/>
                    <w:bottom w:val="none" w:sz="0" w:space="0" w:color="auto"/>
                    <w:right w:val="none" w:sz="0" w:space="0" w:color="auto"/>
                  </w:divBdr>
                </w:div>
                <w:div w:id="667053711">
                  <w:marLeft w:val="0"/>
                  <w:marRight w:val="0"/>
                  <w:marTop w:val="0"/>
                  <w:marBottom w:val="0"/>
                  <w:divBdr>
                    <w:top w:val="none" w:sz="0" w:space="0" w:color="auto"/>
                    <w:left w:val="none" w:sz="0" w:space="0" w:color="auto"/>
                    <w:bottom w:val="none" w:sz="0" w:space="0" w:color="auto"/>
                    <w:right w:val="none" w:sz="0" w:space="0" w:color="auto"/>
                  </w:divBdr>
                </w:div>
                <w:div w:id="209000513">
                  <w:marLeft w:val="0"/>
                  <w:marRight w:val="0"/>
                  <w:marTop w:val="0"/>
                  <w:marBottom w:val="0"/>
                  <w:divBdr>
                    <w:top w:val="none" w:sz="0" w:space="0" w:color="auto"/>
                    <w:left w:val="none" w:sz="0" w:space="0" w:color="auto"/>
                    <w:bottom w:val="none" w:sz="0" w:space="0" w:color="auto"/>
                    <w:right w:val="none" w:sz="0" w:space="0" w:color="auto"/>
                  </w:divBdr>
                </w:div>
                <w:div w:id="1991206144">
                  <w:marLeft w:val="0"/>
                  <w:marRight w:val="0"/>
                  <w:marTop w:val="0"/>
                  <w:marBottom w:val="0"/>
                  <w:divBdr>
                    <w:top w:val="none" w:sz="0" w:space="0" w:color="auto"/>
                    <w:left w:val="none" w:sz="0" w:space="0" w:color="auto"/>
                    <w:bottom w:val="none" w:sz="0" w:space="0" w:color="auto"/>
                    <w:right w:val="none" w:sz="0" w:space="0" w:color="auto"/>
                  </w:divBdr>
                </w:div>
                <w:div w:id="1640301075">
                  <w:marLeft w:val="0"/>
                  <w:marRight w:val="0"/>
                  <w:marTop w:val="0"/>
                  <w:marBottom w:val="0"/>
                  <w:divBdr>
                    <w:top w:val="none" w:sz="0" w:space="0" w:color="auto"/>
                    <w:left w:val="none" w:sz="0" w:space="0" w:color="auto"/>
                    <w:bottom w:val="none" w:sz="0" w:space="0" w:color="auto"/>
                    <w:right w:val="none" w:sz="0" w:space="0" w:color="auto"/>
                  </w:divBdr>
                </w:div>
                <w:div w:id="570651664">
                  <w:marLeft w:val="0"/>
                  <w:marRight w:val="0"/>
                  <w:marTop w:val="0"/>
                  <w:marBottom w:val="0"/>
                  <w:divBdr>
                    <w:top w:val="none" w:sz="0" w:space="0" w:color="auto"/>
                    <w:left w:val="none" w:sz="0" w:space="0" w:color="auto"/>
                    <w:bottom w:val="none" w:sz="0" w:space="0" w:color="auto"/>
                    <w:right w:val="none" w:sz="0" w:space="0" w:color="auto"/>
                  </w:divBdr>
                </w:div>
                <w:div w:id="904295218">
                  <w:marLeft w:val="0"/>
                  <w:marRight w:val="0"/>
                  <w:marTop w:val="0"/>
                  <w:marBottom w:val="0"/>
                  <w:divBdr>
                    <w:top w:val="none" w:sz="0" w:space="0" w:color="auto"/>
                    <w:left w:val="none" w:sz="0" w:space="0" w:color="auto"/>
                    <w:bottom w:val="none" w:sz="0" w:space="0" w:color="auto"/>
                    <w:right w:val="none" w:sz="0" w:space="0" w:color="auto"/>
                  </w:divBdr>
                </w:div>
                <w:div w:id="1936591139">
                  <w:marLeft w:val="0"/>
                  <w:marRight w:val="0"/>
                  <w:marTop w:val="0"/>
                  <w:marBottom w:val="0"/>
                  <w:divBdr>
                    <w:top w:val="none" w:sz="0" w:space="0" w:color="auto"/>
                    <w:left w:val="none" w:sz="0" w:space="0" w:color="auto"/>
                    <w:bottom w:val="none" w:sz="0" w:space="0" w:color="auto"/>
                    <w:right w:val="none" w:sz="0" w:space="0" w:color="auto"/>
                  </w:divBdr>
                </w:div>
                <w:div w:id="276328685">
                  <w:marLeft w:val="0"/>
                  <w:marRight w:val="0"/>
                  <w:marTop w:val="0"/>
                  <w:marBottom w:val="0"/>
                  <w:divBdr>
                    <w:top w:val="none" w:sz="0" w:space="0" w:color="auto"/>
                    <w:left w:val="none" w:sz="0" w:space="0" w:color="auto"/>
                    <w:bottom w:val="none" w:sz="0" w:space="0" w:color="auto"/>
                    <w:right w:val="none" w:sz="0" w:space="0" w:color="auto"/>
                  </w:divBdr>
                </w:div>
                <w:div w:id="1838230059">
                  <w:marLeft w:val="0"/>
                  <w:marRight w:val="0"/>
                  <w:marTop w:val="0"/>
                  <w:marBottom w:val="0"/>
                  <w:divBdr>
                    <w:top w:val="none" w:sz="0" w:space="0" w:color="auto"/>
                    <w:left w:val="none" w:sz="0" w:space="0" w:color="auto"/>
                    <w:bottom w:val="none" w:sz="0" w:space="0" w:color="auto"/>
                    <w:right w:val="none" w:sz="0" w:space="0" w:color="auto"/>
                  </w:divBdr>
                </w:div>
                <w:div w:id="1231888623">
                  <w:marLeft w:val="0"/>
                  <w:marRight w:val="0"/>
                  <w:marTop w:val="0"/>
                  <w:marBottom w:val="0"/>
                  <w:divBdr>
                    <w:top w:val="none" w:sz="0" w:space="0" w:color="auto"/>
                    <w:left w:val="none" w:sz="0" w:space="0" w:color="auto"/>
                    <w:bottom w:val="none" w:sz="0" w:space="0" w:color="auto"/>
                    <w:right w:val="none" w:sz="0" w:space="0" w:color="auto"/>
                  </w:divBdr>
                </w:div>
                <w:div w:id="152305738">
                  <w:marLeft w:val="0"/>
                  <w:marRight w:val="0"/>
                  <w:marTop w:val="0"/>
                  <w:marBottom w:val="0"/>
                  <w:divBdr>
                    <w:top w:val="none" w:sz="0" w:space="0" w:color="auto"/>
                    <w:left w:val="none" w:sz="0" w:space="0" w:color="auto"/>
                    <w:bottom w:val="none" w:sz="0" w:space="0" w:color="auto"/>
                    <w:right w:val="none" w:sz="0" w:space="0" w:color="auto"/>
                  </w:divBdr>
                </w:div>
                <w:div w:id="800422983">
                  <w:marLeft w:val="0"/>
                  <w:marRight w:val="0"/>
                  <w:marTop w:val="0"/>
                  <w:marBottom w:val="0"/>
                  <w:divBdr>
                    <w:top w:val="none" w:sz="0" w:space="0" w:color="auto"/>
                    <w:left w:val="none" w:sz="0" w:space="0" w:color="auto"/>
                    <w:bottom w:val="none" w:sz="0" w:space="0" w:color="auto"/>
                    <w:right w:val="none" w:sz="0" w:space="0" w:color="auto"/>
                  </w:divBdr>
                </w:div>
                <w:div w:id="1313170400">
                  <w:marLeft w:val="0"/>
                  <w:marRight w:val="0"/>
                  <w:marTop w:val="0"/>
                  <w:marBottom w:val="0"/>
                  <w:divBdr>
                    <w:top w:val="none" w:sz="0" w:space="0" w:color="auto"/>
                    <w:left w:val="none" w:sz="0" w:space="0" w:color="auto"/>
                    <w:bottom w:val="none" w:sz="0" w:space="0" w:color="auto"/>
                    <w:right w:val="none" w:sz="0" w:space="0" w:color="auto"/>
                  </w:divBdr>
                </w:div>
                <w:div w:id="701437110">
                  <w:marLeft w:val="0"/>
                  <w:marRight w:val="0"/>
                  <w:marTop w:val="0"/>
                  <w:marBottom w:val="0"/>
                  <w:divBdr>
                    <w:top w:val="none" w:sz="0" w:space="0" w:color="auto"/>
                    <w:left w:val="none" w:sz="0" w:space="0" w:color="auto"/>
                    <w:bottom w:val="none" w:sz="0" w:space="0" w:color="auto"/>
                    <w:right w:val="none" w:sz="0" w:space="0" w:color="auto"/>
                  </w:divBdr>
                </w:div>
                <w:div w:id="151214213">
                  <w:marLeft w:val="0"/>
                  <w:marRight w:val="0"/>
                  <w:marTop w:val="0"/>
                  <w:marBottom w:val="0"/>
                  <w:divBdr>
                    <w:top w:val="none" w:sz="0" w:space="0" w:color="auto"/>
                    <w:left w:val="none" w:sz="0" w:space="0" w:color="auto"/>
                    <w:bottom w:val="none" w:sz="0" w:space="0" w:color="auto"/>
                    <w:right w:val="none" w:sz="0" w:space="0" w:color="auto"/>
                  </w:divBdr>
                </w:div>
                <w:div w:id="1990212628">
                  <w:marLeft w:val="0"/>
                  <w:marRight w:val="0"/>
                  <w:marTop w:val="0"/>
                  <w:marBottom w:val="0"/>
                  <w:divBdr>
                    <w:top w:val="none" w:sz="0" w:space="0" w:color="auto"/>
                    <w:left w:val="none" w:sz="0" w:space="0" w:color="auto"/>
                    <w:bottom w:val="none" w:sz="0" w:space="0" w:color="auto"/>
                    <w:right w:val="none" w:sz="0" w:space="0" w:color="auto"/>
                  </w:divBdr>
                </w:div>
                <w:div w:id="1681161073">
                  <w:marLeft w:val="0"/>
                  <w:marRight w:val="0"/>
                  <w:marTop w:val="0"/>
                  <w:marBottom w:val="0"/>
                  <w:divBdr>
                    <w:top w:val="none" w:sz="0" w:space="0" w:color="auto"/>
                    <w:left w:val="none" w:sz="0" w:space="0" w:color="auto"/>
                    <w:bottom w:val="none" w:sz="0" w:space="0" w:color="auto"/>
                    <w:right w:val="none" w:sz="0" w:space="0" w:color="auto"/>
                  </w:divBdr>
                </w:div>
                <w:div w:id="1073432791">
                  <w:marLeft w:val="0"/>
                  <w:marRight w:val="0"/>
                  <w:marTop w:val="0"/>
                  <w:marBottom w:val="0"/>
                  <w:divBdr>
                    <w:top w:val="none" w:sz="0" w:space="0" w:color="auto"/>
                    <w:left w:val="none" w:sz="0" w:space="0" w:color="auto"/>
                    <w:bottom w:val="none" w:sz="0" w:space="0" w:color="auto"/>
                    <w:right w:val="none" w:sz="0" w:space="0" w:color="auto"/>
                  </w:divBdr>
                </w:div>
                <w:div w:id="1798181382">
                  <w:marLeft w:val="0"/>
                  <w:marRight w:val="0"/>
                  <w:marTop w:val="0"/>
                  <w:marBottom w:val="0"/>
                  <w:divBdr>
                    <w:top w:val="none" w:sz="0" w:space="0" w:color="auto"/>
                    <w:left w:val="none" w:sz="0" w:space="0" w:color="auto"/>
                    <w:bottom w:val="none" w:sz="0" w:space="0" w:color="auto"/>
                    <w:right w:val="none" w:sz="0" w:space="0" w:color="auto"/>
                  </w:divBdr>
                </w:div>
                <w:div w:id="1854761119">
                  <w:marLeft w:val="0"/>
                  <w:marRight w:val="0"/>
                  <w:marTop w:val="0"/>
                  <w:marBottom w:val="0"/>
                  <w:divBdr>
                    <w:top w:val="none" w:sz="0" w:space="0" w:color="auto"/>
                    <w:left w:val="none" w:sz="0" w:space="0" w:color="auto"/>
                    <w:bottom w:val="none" w:sz="0" w:space="0" w:color="auto"/>
                    <w:right w:val="none" w:sz="0" w:space="0" w:color="auto"/>
                  </w:divBdr>
                </w:div>
                <w:div w:id="1354116254">
                  <w:marLeft w:val="0"/>
                  <w:marRight w:val="0"/>
                  <w:marTop w:val="0"/>
                  <w:marBottom w:val="0"/>
                  <w:divBdr>
                    <w:top w:val="none" w:sz="0" w:space="0" w:color="auto"/>
                    <w:left w:val="none" w:sz="0" w:space="0" w:color="auto"/>
                    <w:bottom w:val="none" w:sz="0" w:space="0" w:color="auto"/>
                    <w:right w:val="none" w:sz="0" w:space="0" w:color="auto"/>
                  </w:divBdr>
                </w:div>
                <w:div w:id="884026530">
                  <w:marLeft w:val="0"/>
                  <w:marRight w:val="0"/>
                  <w:marTop w:val="0"/>
                  <w:marBottom w:val="0"/>
                  <w:divBdr>
                    <w:top w:val="none" w:sz="0" w:space="0" w:color="auto"/>
                    <w:left w:val="none" w:sz="0" w:space="0" w:color="auto"/>
                    <w:bottom w:val="none" w:sz="0" w:space="0" w:color="auto"/>
                    <w:right w:val="none" w:sz="0" w:space="0" w:color="auto"/>
                  </w:divBdr>
                </w:div>
                <w:div w:id="1743135040">
                  <w:marLeft w:val="0"/>
                  <w:marRight w:val="0"/>
                  <w:marTop w:val="0"/>
                  <w:marBottom w:val="0"/>
                  <w:divBdr>
                    <w:top w:val="none" w:sz="0" w:space="0" w:color="auto"/>
                    <w:left w:val="none" w:sz="0" w:space="0" w:color="auto"/>
                    <w:bottom w:val="none" w:sz="0" w:space="0" w:color="auto"/>
                    <w:right w:val="none" w:sz="0" w:space="0" w:color="auto"/>
                  </w:divBdr>
                </w:div>
                <w:div w:id="592277992">
                  <w:marLeft w:val="0"/>
                  <w:marRight w:val="0"/>
                  <w:marTop w:val="0"/>
                  <w:marBottom w:val="0"/>
                  <w:divBdr>
                    <w:top w:val="none" w:sz="0" w:space="0" w:color="auto"/>
                    <w:left w:val="none" w:sz="0" w:space="0" w:color="auto"/>
                    <w:bottom w:val="none" w:sz="0" w:space="0" w:color="auto"/>
                    <w:right w:val="none" w:sz="0" w:space="0" w:color="auto"/>
                  </w:divBdr>
                </w:div>
                <w:div w:id="1904946083">
                  <w:marLeft w:val="0"/>
                  <w:marRight w:val="0"/>
                  <w:marTop w:val="0"/>
                  <w:marBottom w:val="0"/>
                  <w:divBdr>
                    <w:top w:val="none" w:sz="0" w:space="0" w:color="auto"/>
                    <w:left w:val="none" w:sz="0" w:space="0" w:color="auto"/>
                    <w:bottom w:val="none" w:sz="0" w:space="0" w:color="auto"/>
                    <w:right w:val="none" w:sz="0" w:space="0" w:color="auto"/>
                  </w:divBdr>
                </w:div>
                <w:div w:id="669530311">
                  <w:marLeft w:val="0"/>
                  <w:marRight w:val="0"/>
                  <w:marTop w:val="0"/>
                  <w:marBottom w:val="0"/>
                  <w:divBdr>
                    <w:top w:val="none" w:sz="0" w:space="0" w:color="auto"/>
                    <w:left w:val="none" w:sz="0" w:space="0" w:color="auto"/>
                    <w:bottom w:val="none" w:sz="0" w:space="0" w:color="auto"/>
                    <w:right w:val="none" w:sz="0" w:space="0" w:color="auto"/>
                  </w:divBdr>
                </w:div>
                <w:div w:id="815879469">
                  <w:marLeft w:val="0"/>
                  <w:marRight w:val="0"/>
                  <w:marTop w:val="0"/>
                  <w:marBottom w:val="0"/>
                  <w:divBdr>
                    <w:top w:val="none" w:sz="0" w:space="0" w:color="auto"/>
                    <w:left w:val="none" w:sz="0" w:space="0" w:color="auto"/>
                    <w:bottom w:val="none" w:sz="0" w:space="0" w:color="auto"/>
                    <w:right w:val="none" w:sz="0" w:space="0" w:color="auto"/>
                  </w:divBdr>
                </w:div>
                <w:div w:id="1264649089">
                  <w:marLeft w:val="0"/>
                  <w:marRight w:val="0"/>
                  <w:marTop w:val="0"/>
                  <w:marBottom w:val="0"/>
                  <w:divBdr>
                    <w:top w:val="none" w:sz="0" w:space="0" w:color="auto"/>
                    <w:left w:val="none" w:sz="0" w:space="0" w:color="auto"/>
                    <w:bottom w:val="none" w:sz="0" w:space="0" w:color="auto"/>
                    <w:right w:val="none" w:sz="0" w:space="0" w:color="auto"/>
                  </w:divBdr>
                </w:div>
                <w:div w:id="2110158731">
                  <w:marLeft w:val="0"/>
                  <w:marRight w:val="0"/>
                  <w:marTop w:val="0"/>
                  <w:marBottom w:val="0"/>
                  <w:divBdr>
                    <w:top w:val="none" w:sz="0" w:space="0" w:color="auto"/>
                    <w:left w:val="none" w:sz="0" w:space="0" w:color="auto"/>
                    <w:bottom w:val="none" w:sz="0" w:space="0" w:color="auto"/>
                    <w:right w:val="none" w:sz="0" w:space="0" w:color="auto"/>
                  </w:divBdr>
                </w:div>
                <w:div w:id="1017662278">
                  <w:marLeft w:val="0"/>
                  <w:marRight w:val="0"/>
                  <w:marTop w:val="0"/>
                  <w:marBottom w:val="0"/>
                  <w:divBdr>
                    <w:top w:val="none" w:sz="0" w:space="0" w:color="auto"/>
                    <w:left w:val="none" w:sz="0" w:space="0" w:color="auto"/>
                    <w:bottom w:val="none" w:sz="0" w:space="0" w:color="auto"/>
                    <w:right w:val="none" w:sz="0" w:space="0" w:color="auto"/>
                  </w:divBdr>
                </w:div>
                <w:div w:id="1735162528">
                  <w:marLeft w:val="0"/>
                  <w:marRight w:val="0"/>
                  <w:marTop w:val="0"/>
                  <w:marBottom w:val="0"/>
                  <w:divBdr>
                    <w:top w:val="none" w:sz="0" w:space="0" w:color="auto"/>
                    <w:left w:val="none" w:sz="0" w:space="0" w:color="auto"/>
                    <w:bottom w:val="none" w:sz="0" w:space="0" w:color="auto"/>
                    <w:right w:val="none" w:sz="0" w:space="0" w:color="auto"/>
                  </w:divBdr>
                </w:div>
                <w:div w:id="118494928">
                  <w:marLeft w:val="0"/>
                  <w:marRight w:val="0"/>
                  <w:marTop w:val="0"/>
                  <w:marBottom w:val="0"/>
                  <w:divBdr>
                    <w:top w:val="none" w:sz="0" w:space="0" w:color="auto"/>
                    <w:left w:val="none" w:sz="0" w:space="0" w:color="auto"/>
                    <w:bottom w:val="none" w:sz="0" w:space="0" w:color="auto"/>
                    <w:right w:val="none" w:sz="0" w:space="0" w:color="auto"/>
                  </w:divBdr>
                </w:div>
                <w:div w:id="955140744">
                  <w:marLeft w:val="0"/>
                  <w:marRight w:val="0"/>
                  <w:marTop w:val="0"/>
                  <w:marBottom w:val="0"/>
                  <w:divBdr>
                    <w:top w:val="none" w:sz="0" w:space="0" w:color="auto"/>
                    <w:left w:val="none" w:sz="0" w:space="0" w:color="auto"/>
                    <w:bottom w:val="none" w:sz="0" w:space="0" w:color="auto"/>
                    <w:right w:val="none" w:sz="0" w:space="0" w:color="auto"/>
                  </w:divBdr>
                </w:div>
                <w:div w:id="1368751266">
                  <w:marLeft w:val="0"/>
                  <w:marRight w:val="0"/>
                  <w:marTop w:val="0"/>
                  <w:marBottom w:val="0"/>
                  <w:divBdr>
                    <w:top w:val="none" w:sz="0" w:space="0" w:color="auto"/>
                    <w:left w:val="none" w:sz="0" w:space="0" w:color="auto"/>
                    <w:bottom w:val="none" w:sz="0" w:space="0" w:color="auto"/>
                    <w:right w:val="none" w:sz="0" w:space="0" w:color="auto"/>
                  </w:divBdr>
                </w:div>
                <w:div w:id="2106538126">
                  <w:marLeft w:val="0"/>
                  <w:marRight w:val="0"/>
                  <w:marTop w:val="0"/>
                  <w:marBottom w:val="0"/>
                  <w:divBdr>
                    <w:top w:val="none" w:sz="0" w:space="0" w:color="auto"/>
                    <w:left w:val="none" w:sz="0" w:space="0" w:color="auto"/>
                    <w:bottom w:val="none" w:sz="0" w:space="0" w:color="auto"/>
                    <w:right w:val="none" w:sz="0" w:space="0" w:color="auto"/>
                  </w:divBdr>
                </w:div>
                <w:div w:id="838889026">
                  <w:marLeft w:val="0"/>
                  <w:marRight w:val="0"/>
                  <w:marTop w:val="0"/>
                  <w:marBottom w:val="0"/>
                  <w:divBdr>
                    <w:top w:val="none" w:sz="0" w:space="0" w:color="auto"/>
                    <w:left w:val="none" w:sz="0" w:space="0" w:color="auto"/>
                    <w:bottom w:val="none" w:sz="0" w:space="0" w:color="auto"/>
                    <w:right w:val="none" w:sz="0" w:space="0" w:color="auto"/>
                  </w:divBdr>
                </w:div>
                <w:div w:id="95562365">
                  <w:marLeft w:val="0"/>
                  <w:marRight w:val="0"/>
                  <w:marTop w:val="0"/>
                  <w:marBottom w:val="0"/>
                  <w:divBdr>
                    <w:top w:val="none" w:sz="0" w:space="0" w:color="auto"/>
                    <w:left w:val="none" w:sz="0" w:space="0" w:color="auto"/>
                    <w:bottom w:val="none" w:sz="0" w:space="0" w:color="auto"/>
                    <w:right w:val="none" w:sz="0" w:space="0" w:color="auto"/>
                  </w:divBdr>
                </w:div>
                <w:div w:id="565799644">
                  <w:marLeft w:val="0"/>
                  <w:marRight w:val="0"/>
                  <w:marTop w:val="0"/>
                  <w:marBottom w:val="0"/>
                  <w:divBdr>
                    <w:top w:val="none" w:sz="0" w:space="0" w:color="auto"/>
                    <w:left w:val="none" w:sz="0" w:space="0" w:color="auto"/>
                    <w:bottom w:val="none" w:sz="0" w:space="0" w:color="auto"/>
                    <w:right w:val="none" w:sz="0" w:space="0" w:color="auto"/>
                  </w:divBdr>
                </w:div>
                <w:div w:id="674309141">
                  <w:marLeft w:val="0"/>
                  <w:marRight w:val="0"/>
                  <w:marTop w:val="0"/>
                  <w:marBottom w:val="0"/>
                  <w:divBdr>
                    <w:top w:val="none" w:sz="0" w:space="0" w:color="auto"/>
                    <w:left w:val="none" w:sz="0" w:space="0" w:color="auto"/>
                    <w:bottom w:val="none" w:sz="0" w:space="0" w:color="auto"/>
                    <w:right w:val="none" w:sz="0" w:space="0" w:color="auto"/>
                  </w:divBdr>
                </w:div>
                <w:div w:id="1411997934">
                  <w:marLeft w:val="0"/>
                  <w:marRight w:val="0"/>
                  <w:marTop w:val="0"/>
                  <w:marBottom w:val="0"/>
                  <w:divBdr>
                    <w:top w:val="none" w:sz="0" w:space="0" w:color="auto"/>
                    <w:left w:val="none" w:sz="0" w:space="0" w:color="auto"/>
                    <w:bottom w:val="none" w:sz="0" w:space="0" w:color="auto"/>
                    <w:right w:val="none" w:sz="0" w:space="0" w:color="auto"/>
                  </w:divBdr>
                </w:div>
                <w:div w:id="945424362">
                  <w:marLeft w:val="0"/>
                  <w:marRight w:val="0"/>
                  <w:marTop w:val="0"/>
                  <w:marBottom w:val="0"/>
                  <w:divBdr>
                    <w:top w:val="none" w:sz="0" w:space="0" w:color="auto"/>
                    <w:left w:val="none" w:sz="0" w:space="0" w:color="auto"/>
                    <w:bottom w:val="none" w:sz="0" w:space="0" w:color="auto"/>
                    <w:right w:val="none" w:sz="0" w:space="0" w:color="auto"/>
                  </w:divBdr>
                </w:div>
                <w:div w:id="553808651">
                  <w:marLeft w:val="0"/>
                  <w:marRight w:val="0"/>
                  <w:marTop w:val="0"/>
                  <w:marBottom w:val="0"/>
                  <w:divBdr>
                    <w:top w:val="none" w:sz="0" w:space="0" w:color="auto"/>
                    <w:left w:val="none" w:sz="0" w:space="0" w:color="auto"/>
                    <w:bottom w:val="none" w:sz="0" w:space="0" w:color="auto"/>
                    <w:right w:val="none" w:sz="0" w:space="0" w:color="auto"/>
                  </w:divBdr>
                </w:div>
                <w:div w:id="353505978">
                  <w:marLeft w:val="0"/>
                  <w:marRight w:val="0"/>
                  <w:marTop w:val="0"/>
                  <w:marBottom w:val="0"/>
                  <w:divBdr>
                    <w:top w:val="none" w:sz="0" w:space="0" w:color="auto"/>
                    <w:left w:val="none" w:sz="0" w:space="0" w:color="auto"/>
                    <w:bottom w:val="none" w:sz="0" w:space="0" w:color="auto"/>
                    <w:right w:val="none" w:sz="0" w:space="0" w:color="auto"/>
                  </w:divBdr>
                </w:div>
                <w:div w:id="1834759710">
                  <w:marLeft w:val="0"/>
                  <w:marRight w:val="0"/>
                  <w:marTop w:val="0"/>
                  <w:marBottom w:val="0"/>
                  <w:divBdr>
                    <w:top w:val="none" w:sz="0" w:space="0" w:color="auto"/>
                    <w:left w:val="none" w:sz="0" w:space="0" w:color="auto"/>
                    <w:bottom w:val="none" w:sz="0" w:space="0" w:color="auto"/>
                    <w:right w:val="none" w:sz="0" w:space="0" w:color="auto"/>
                  </w:divBdr>
                </w:div>
                <w:div w:id="933168493">
                  <w:marLeft w:val="0"/>
                  <w:marRight w:val="0"/>
                  <w:marTop w:val="0"/>
                  <w:marBottom w:val="0"/>
                  <w:divBdr>
                    <w:top w:val="none" w:sz="0" w:space="0" w:color="auto"/>
                    <w:left w:val="none" w:sz="0" w:space="0" w:color="auto"/>
                    <w:bottom w:val="none" w:sz="0" w:space="0" w:color="auto"/>
                    <w:right w:val="none" w:sz="0" w:space="0" w:color="auto"/>
                  </w:divBdr>
                </w:div>
                <w:div w:id="846601858">
                  <w:marLeft w:val="0"/>
                  <w:marRight w:val="0"/>
                  <w:marTop w:val="0"/>
                  <w:marBottom w:val="0"/>
                  <w:divBdr>
                    <w:top w:val="none" w:sz="0" w:space="0" w:color="auto"/>
                    <w:left w:val="none" w:sz="0" w:space="0" w:color="auto"/>
                    <w:bottom w:val="none" w:sz="0" w:space="0" w:color="auto"/>
                    <w:right w:val="none" w:sz="0" w:space="0" w:color="auto"/>
                  </w:divBdr>
                </w:div>
                <w:div w:id="1677338553">
                  <w:marLeft w:val="0"/>
                  <w:marRight w:val="0"/>
                  <w:marTop w:val="0"/>
                  <w:marBottom w:val="0"/>
                  <w:divBdr>
                    <w:top w:val="none" w:sz="0" w:space="0" w:color="auto"/>
                    <w:left w:val="none" w:sz="0" w:space="0" w:color="auto"/>
                    <w:bottom w:val="none" w:sz="0" w:space="0" w:color="auto"/>
                    <w:right w:val="none" w:sz="0" w:space="0" w:color="auto"/>
                  </w:divBdr>
                </w:div>
                <w:div w:id="1743523586">
                  <w:marLeft w:val="0"/>
                  <w:marRight w:val="0"/>
                  <w:marTop w:val="0"/>
                  <w:marBottom w:val="0"/>
                  <w:divBdr>
                    <w:top w:val="none" w:sz="0" w:space="0" w:color="auto"/>
                    <w:left w:val="none" w:sz="0" w:space="0" w:color="auto"/>
                    <w:bottom w:val="none" w:sz="0" w:space="0" w:color="auto"/>
                    <w:right w:val="none" w:sz="0" w:space="0" w:color="auto"/>
                  </w:divBdr>
                </w:div>
                <w:div w:id="1049496061">
                  <w:marLeft w:val="0"/>
                  <w:marRight w:val="0"/>
                  <w:marTop w:val="0"/>
                  <w:marBottom w:val="0"/>
                  <w:divBdr>
                    <w:top w:val="none" w:sz="0" w:space="0" w:color="auto"/>
                    <w:left w:val="none" w:sz="0" w:space="0" w:color="auto"/>
                    <w:bottom w:val="none" w:sz="0" w:space="0" w:color="auto"/>
                    <w:right w:val="none" w:sz="0" w:space="0" w:color="auto"/>
                  </w:divBdr>
                </w:div>
                <w:div w:id="1033992067">
                  <w:marLeft w:val="0"/>
                  <w:marRight w:val="0"/>
                  <w:marTop w:val="0"/>
                  <w:marBottom w:val="0"/>
                  <w:divBdr>
                    <w:top w:val="none" w:sz="0" w:space="0" w:color="auto"/>
                    <w:left w:val="none" w:sz="0" w:space="0" w:color="auto"/>
                    <w:bottom w:val="none" w:sz="0" w:space="0" w:color="auto"/>
                    <w:right w:val="none" w:sz="0" w:space="0" w:color="auto"/>
                  </w:divBdr>
                </w:div>
                <w:div w:id="327251599">
                  <w:marLeft w:val="0"/>
                  <w:marRight w:val="0"/>
                  <w:marTop w:val="0"/>
                  <w:marBottom w:val="0"/>
                  <w:divBdr>
                    <w:top w:val="none" w:sz="0" w:space="0" w:color="auto"/>
                    <w:left w:val="none" w:sz="0" w:space="0" w:color="auto"/>
                    <w:bottom w:val="none" w:sz="0" w:space="0" w:color="auto"/>
                    <w:right w:val="none" w:sz="0" w:space="0" w:color="auto"/>
                  </w:divBdr>
                </w:div>
                <w:div w:id="1994917029">
                  <w:marLeft w:val="0"/>
                  <w:marRight w:val="0"/>
                  <w:marTop w:val="0"/>
                  <w:marBottom w:val="0"/>
                  <w:divBdr>
                    <w:top w:val="none" w:sz="0" w:space="0" w:color="auto"/>
                    <w:left w:val="none" w:sz="0" w:space="0" w:color="auto"/>
                    <w:bottom w:val="none" w:sz="0" w:space="0" w:color="auto"/>
                    <w:right w:val="none" w:sz="0" w:space="0" w:color="auto"/>
                  </w:divBdr>
                </w:div>
                <w:div w:id="1241671769">
                  <w:marLeft w:val="0"/>
                  <w:marRight w:val="0"/>
                  <w:marTop w:val="0"/>
                  <w:marBottom w:val="0"/>
                  <w:divBdr>
                    <w:top w:val="none" w:sz="0" w:space="0" w:color="auto"/>
                    <w:left w:val="none" w:sz="0" w:space="0" w:color="auto"/>
                    <w:bottom w:val="none" w:sz="0" w:space="0" w:color="auto"/>
                    <w:right w:val="none" w:sz="0" w:space="0" w:color="auto"/>
                  </w:divBdr>
                </w:div>
                <w:div w:id="948974314">
                  <w:marLeft w:val="0"/>
                  <w:marRight w:val="0"/>
                  <w:marTop w:val="0"/>
                  <w:marBottom w:val="0"/>
                  <w:divBdr>
                    <w:top w:val="none" w:sz="0" w:space="0" w:color="auto"/>
                    <w:left w:val="none" w:sz="0" w:space="0" w:color="auto"/>
                    <w:bottom w:val="none" w:sz="0" w:space="0" w:color="auto"/>
                    <w:right w:val="none" w:sz="0" w:space="0" w:color="auto"/>
                  </w:divBdr>
                </w:div>
                <w:div w:id="1677003732">
                  <w:marLeft w:val="0"/>
                  <w:marRight w:val="0"/>
                  <w:marTop w:val="0"/>
                  <w:marBottom w:val="0"/>
                  <w:divBdr>
                    <w:top w:val="none" w:sz="0" w:space="0" w:color="auto"/>
                    <w:left w:val="none" w:sz="0" w:space="0" w:color="auto"/>
                    <w:bottom w:val="none" w:sz="0" w:space="0" w:color="auto"/>
                    <w:right w:val="none" w:sz="0" w:space="0" w:color="auto"/>
                  </w:divBdr>
                </w:div>
                <w:div w:id="1284340496">
                  <w:marLeft w:val="0"/>
                  <w:marRight w:val="0"/>
                  <w:marTop w:val="0"/>
                  <w:marBottom w:val="0"/>
                  <w:divBdr>
                    <w:top w:val="none" w:sz="0" w:space="0" w:color="auto"/>
                    <w:left w:val="none" w:sz="0" w:space="0" w:color="auto"/>
                    <w:bottom w:val="none" w:sz="0" w:space="0" w:color="auto"/>
                    <w:right w:val="none" w:sz="0" w:space="0" w:color="auto"/>
                  </w:divBdr>
                </w:div>
                <w:div w:id="812915975">
                  <w:marLeft w:val="0"/>
                  <w:marRight w:val="0"/>
                  <w:marTop w:val="0"/>
                  <w:marBottom w:val="0"/>
                  <w:divBdr>
                    <w:top w:val="none" w:sz="0" w:space="0" w:color="auto"/>
                    <w:left w:val="none" w:sz="0" w:space="0" w:color="auto"/>
                    <w:bottom w:val="none" w:sz="0" w:space="0" w:color="auto"/>
                    <w:right w:val="none" w:sz="0" w:space="0" w:color="auto"/>
                  </w:divBdr>
                </w:div>
                <w:div w:id="387798796">
                  <w:marLeft w:val="0"/>
                  <w:marRight w:val="0"/>
                  <w:marTop w:val="0"/>
                  <w:marBottom w:val="0"/>
                  <w:divBdr>
                    <w:top w:val="none" w:sz="0" w:space="0" w:color="auto"/>
                    <w:left w:val="none" w:sz="0" w:space="0" w:color="auto"/>
                    <w:bottom w:val="none" w:sz="0" w:space="0" w:color="auto"/>
                    <w:right w:val="none" w:sz="0" w:space="0" w:color="auto"/>
                  </w:divBdr>
                </w:div>
                <w:div w:id="378019575">
                  <w:marLeft w:val="0"/>
                  <w:marRight w:val="0"/>
                  <w:marTop w:val="0"/>
                  <w:marBottom w:val="0"/>
                  <w:divBdr>
                    <w:top w:val="none" w:sz="0" w:space="0" w:color="auto"/>
                    <w:left w:val="none" w:sz="0" w:space="0" w:color="auto"/>
                    <w:bottom w:val="none" w:sz="0" w:space="0" w:color="auto"/>
                    <w:right w:val="none" w:sz="0" w:space="0" w:color="auto"/>
                  </w:divBdr>
                </w:div>
                <w:div w:id="2062555667">
                  <w:marLeft w:val="0"/>
                  <w:marRight w:val="0"/>
                  <w:marTop w:val="0"/>
                  <w:marBottom w:val="0"/>
                  <w:divBdr>
                    <w:top w:val="none" w:sz="0" w:space="0" w:color="auto"/>
                    <w:left w:val="none" w:sz="0" w:space="0" w:color="auto"/>
                    <w:bottom w:val="none" w:sz="0" w:space="0" w:color="auto"/>
                    <w:right w:val="none" w:sz="0" w:space="0" w:color="auto"/>
                  </w:divBdr>
                </w:div>
                <w:div w:id="1597134270">
                  <w:marLeft w:val="0"/>
                  <w:marRight w:val="0"/>
                  <w:marTop w:val="0"/>
                  <w:marBottom w:val="0"/>
                  <w:divBdr>
                    <w:top w:val="none" w:sz="0" w:space="0" w:color="auto"/>
                    <w:left w:val="none" w:sz="0" w:space="0" w:color="auto"/>
                    <w:bottom w:val="none" w:sz="0" w:space="0" w:color="auto"/>
                    <w:right w:val="none" w:sz="0" w:space="0" w:color="auto"/>
                  </w:divBdr>
                </w:div>
                <w:div w:id="1800999245">
                  <w:marLeft w:val="0"/>
                  <w:marRight w:val="0"/>
                  <w:marTop w:val="0"/>
                  <w:marBottom w:val="0"/>
                  <w:divBdr>
                    <w:top w:val="none" w:sz="0" w:space="0" w:color="auto"/>
                    <w:left w:val="none" w:sz="0" w:space="0" w:color="auto"/>
                    <w:bottom w:val="none" w:sz="0" w:space="0" w:color="auto"/>
                    <w:right w:val="none" w:sz="0" w:space="0" w:color="auto"/>
                  </w:divBdr>
                </w:div>
                <w:div w:id="1324898040">
                  <w:marLeft w:val="0"/>
                  <w:marRight w:val="0"/>
                  <w:marTop w:val="0"/>
                  <w:marBottom w:val="0"/>
                  <w:divBdr>
                    <w:top w:val="none" w:sz="0" w:space="0" w:color="auto"/>
                    <w:left w:val="none" w:sz="0" w:space="0" w:color="auto"/>
                    <w:bottom w:val="none" w:sz="0" w:space="0" w:color="auto"/>
                    <w:right w:val="none" w:sz="0" w:space="0" w:color="auto"/>
                  </w:divBdr>
                </w:div>
                <w:div w:id="1263953816">
                  <w:marLeft w:val="0"/>
                  <w:marRight w:val="0"/>
                  <w:marTop w:val="0"/>
                  <w:marBottom w:val="0"/>
                  <w:divBdr>
                    <w:top w:val="none" w:sz="0" w:space="0" w:color="auto"/>
                    <w:left w:val="none" w:sz="0" w:space="0" w:color="auto"/>
                    <w:bottom w:val="none" w:sz="0" w:space="0" w:color="auto"/>
                    <w:right w:val="none" w:sz="0" w:space="0" w:color="auto"/>
                  </w:divBdr>
                  <w:divsChild>
                    <w:div w:id="1757364877">
                      <w:marLeft w:val="0"/>
                      <w:marRight w:val="0"/>
                      <w:marTop w:val="0"/>
                      <w:marBottom w:val="0"/>
                      <w:divBdr>
                        <w:top w:val="none" w:sz="0" w:space="0" w:color="auto"/>
                        <w:left w:val="none" w:sz="0" w:space="0" w:color="auto"/>
                        <w:bottom w:val="none" w:sz="0" w:space="0" w:color="auto"/>
                        <w:right w:val="none" w:sz="0" w:space="0" w:color="auto"/>
                      </w:divBdr>
                    </w:div>
                    <w:div w:id="10725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8733">
      <w:bodyDiv w:val="1"/>
      <w:marLeft w:val="0"/>
      <w:marRight w:val="0"/>
      <w:marTop w:val="0"/>
      <w:marBottom w:val="0"/>
      <w:divBdr>
        <w:top w:val="none" w:sz="0" w:space="0" w:color="auto"/>
        <w:left w:val="none" w:sz="0" w:space="0" w:color="auto"/>
        <w:bottom w:val="none" w:sz="0" w:space="0" w:color="auto"/>
        <w:right w:val="none" w:sz="0" w:space="0" w:color="auto"/>
      </w:divBdr>
    </w:div>
    <w:div w:id="1448891050">
      <w:bodyDiv w:val="1"/>
      <w:marLeft w:val="0"/>
      <w:marRight w:val="0"/>
      <w:marTop w:val="0"/>
      <w:marBottom w:val="0"/>
      <w:divBdr>
        <w:top w:val="none" w:sz="0" w:space="0" w:color="auto"/>
        <w:left w:val="none" w:sz="0" w:space="0" w:color="auto"/>
        <w:bottom w:val="none" w:sz="0" w:space="0" w:color="auto"/>
        <w:right w:val="none" w:sz="0" w:space="0" w:color="auto"/>
      </w:divBdr>
      <w:divsChild>
        <w:div w:id="108464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88278">
              <w:marLeft w:val="0"/>
              <w:marRight w:val="0"/>
              <w:marTop w:val="0"/>
              <w:marBottom w:val="0"/>
              <w:divBdr>
                <w:top w:val="none" w:sz="0" w:space="0" w:color="auto"/>
                <w:left w:val="none" w:sz="0" w:space="0" w:color="auto"/>
                <w:bottom w:val="none" w:sz="0" w:space="0" w:color="auto"/>
                <w:right w:val="none" w:sz="0" w:space="0" w:color="auto"/>
              </w:divBdr>
              <w:divsChild>
                <w:div w:id="301539031">
                  <w:marLeft w:val="0"/>
                  <w:marRight w:val="0"/>
                  <w:marTop w:val="0"/>
                  <w:marBottom w:val="0"/>
                  <w:divBdr>
                    <w:top w:val="none" w:sz="0" w:space="0" w:color="auto"/>
                    <w:left w:val="none" w:sz="0" w:space="0" w:color="auto"/>
                    <w:bottom w:val="none" w:sz="0" w:space="0" w:color="auto"/>
                    <w:right w:val="none" w:sz="0" w:space="0" w:color="auto"/>
                  </w:divBdr>
                  <w:divsChild>
                    <w:div w:id="14791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2279</Words>
  <Characters>12991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hokur1</dc:creator>
  <cp:keywords/>
  <dc:description/>
  <cp:lastModifiedBy>huseyinhokur@hotmail.com</cp:lastModifiedBy>
  <cp:revision>11</cp:revision>
  <cp:lastPrinted>2020-06-29T06:39:00Z</cp:lastPrinted>
  <dcterms:created xsi:type="dcterms:W3CDTF">2021-12-20T10:03:00Z</dcterms:created>
  <dcterms:modified xsi:type="dcterms:W3CDTF">2021-12-30T10:26:00Z</dcterms:modified>
</cp:coreProperties>
</file>